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3750"/>
      </w:tblGrid>
      <w:tr w:rsidR="00122433" w:rsidRPr="00AD698A" w14:paraId="35F1390B" w14:textId="77777777" w:rsidTr="009604AF">
        <w:trPr>
          <w:trHeight w:val="1984"/>
        </w:trPr>
        <w:tc>
          <w:tcPr>
            <w:tcW w:w="13750" w:type="dxa"/>
            <w:tcBorders>
              <w:bottom w:val="single" w:sz="4" w:space="0" w:color="005B7F"/>
            </w:tcBorders>
            <w:vAlign w:val="bottom"/>
          </w:tcPr>
          <w:p w14:paraId="3EE91DA2" w14:textId="77777777" w:rsidR="00122433" w:rsidRDefault="009604AF" w:rsidP="009604AF">
            <w:pPr>
              <w:pStyle w:val="ISITitel"/>
              <w:framePr w:vSpace="0" w:wrap="auto" w:vAnchor="margin" w:hAnchor="text" w:xAlign="left" w:yAlign="inline"/>
              <w:jc w:val="center"/>
              <w:rPr>
                <w:rFonts w:asciiTheme="majorHAnsi" w:eastAsia="Calibri" w:hAnsiTheme="majorHAnsi" w:cstheme="majorHAnsi"/>
                <w:bCs/>
                <w:lang w:val="en-US"/>
              </w:rPr>
            </w:pPr>
            <w:bookmarkStart w:id="0" w:name="_Toc118899683"/>
            <w:bookmarkStart w:id="1" w:name="_Toc119346727"/>
            <w:bookmarkStart w:id="2" w:name="_Toc119356312"/>
            <w:bookmarkStart w:id="3" w:name="_Toc119357944"/>
            <w:r w:rsidRPr="009604AF">
              <w:rPr>
                <w:rFonts w:asciiTheme="majorHAnsi" w:hAnsiTheme="majorHAnsi" w:cstheme="majorHAnsi"/>
                <w:lang w:val="en-GB"/>
              </w:rPr>
              <w:t>Stakeholder consultation</w:t>
            </w:r>
            <w:r>
              <w:rPr>
                <w:rFonts w:asciiTheme="majorHAnsi" w:hAnsiTheme="majorHAnsi" w:cstheme="majorHAnsi"/>
                <w:lang w:val="en-GB"/>
              </w:rPr>
              <w:t xml:space="preserve"> on </w:t>
            </w:r>
            <w:r w:rsidRPr="009604AF">
              <w:rPr>
                <w:rFonts w:asciiTheme="majorHAnsi" w:eastAsia="Calibri" w:hAnsiTheme="majorHAnsi" w:cstheme="majorHAnsi"/>
                <w:bCs/>
                <w:lang w:val="en-US"/>
              </w:rPr>
              <w:t>draft of</w:t>
            </w:r>
            <w:r w:rsidRPr="009604AF">
              <w:rPr>
                <w:rFonts w:asciiTheme="majorHAnsi" w:eastAsia="Calibri" w:hAnsiTheme="majorHAnsi" w:cstheme="majorHAnsi"/>
                <w:lang w:val="en-US"/>
              </w:rPr>
              <w:t xml:space="preserve"> </w:t>
            </w:r>
            <w:r w:rsidRPr="009604AF">
              <w:rPr>
                <w:rFonts w:asciiTheme="majorHAnsi" w:eastAsia="Calibri" w:hAnsiTheme="majorHAnsi" w:cstheme="majorHAnsi"/>
                <w:bCs/>
                <w:lang w:val="en-US"/>
              </w:rPr>
              <w:t>economic Terms and Conditions (T&amp;C) of the 2023 Innovation Fund pilot auction</w:t>
            </w:r>
            <w:r w:rsidRPr="009604AF">
              <w:rPr>
                <w:rFonts w:asciiTheme="majorHAnsi" w:eastAsia="Calibri" w:hAnsiTheme="majorHAnsi" w:cstheme="majorHAnsi"/>
                <w:lang w:val="en-US"/>
              </w:rPr>
              <w:t xml:space="preserve"> </w:t>
            </w:r>
            <w:r w:rsidRPr="009604AF">
              <w:rPr>
                <w:rFonts w:asciiTheme="majorHAnsi" w:eastAsia="Calibri" w:hAnsiTheme="majorHAnsi" w:cstheme="majorHAnsi"/>
                <w:bCs/>
                <w:lang w:val="en-US"/>
              </w:rPr>
              <w:t>for renewable hydrogen production</w:t>
            </w:r>
          </w:p>
          <w:p w14:paraId="6348229F" w14:textId="77777777" w:rsidR="009604AF" w:rsidRDefault="009604AF" w:rsidP="009604AF">
            <w:pPr>
              <w:pStyle w:val="ISITitel"/>
              <w:framePr w:vSpace="0" w:wrap="auto" w:vAnchor="margin" w:hAnchor="text" w:xAlign="left" w:yAlign="inline"/>
              <w:jc w:val="center"/>
              <w:rPr>
                <w:rFonts w:asciiTheme="majorHAnsi" w:eastAsia="Calibri" w:hAnsiTheme="majorHAnsi" w:cstheme="majorHAnsi"/>
                <w:bCs/>
                <w:lang w:val="en-US"/>
              </w:rPr>
            </w:pPr>
          </w:p>
          <w:p w14:paraId="4C88C4C3" w14:textId="4F3FF288" w:rsidR="009604AF" w:rsidRPr="009604AF" w:rsidRDefault="009604AF" w:rsidP="009604AF">
            <w:pPr>
              <w:pStyle w:val="ISITitel"/>
              <w:framePr w:vSpace="0" w:wrap="auto" w:vAnchor="margin" w:hAnchor="text" w:xAlign="left" w:yAlign="inline"/>
              <w:jc w:val="center"/>
              <w:rPr>
                <w:rFonts w:asciiTheme="majorHAnsi" w:hAnsiTheme="majorHAnsi" w:cstheme="majorHAnsi"/>
                <w:lang w:val="en-GB"/>
              </w:rPr>
            </w:pPr>
            <w:r>
              <w:rPr>
                <w:rFonts w:asciiTheme="majorHAnsi" w:eastAsia="Calibri" w:hAnsiTheme="majorHAnsi" w:cstheme="majorHAnsi"/>
                <w:bCs/>
                <w:lang w:val="en-US"/>
              </w:rPr>
              <w:t>Feedback table</w:t>
            </w:r>
          </w:p>
        </w:tc>
      </w:tr>
    </w:tbl>
    <w:p w14:paraId="74448818" w14:textId="33DA1563" w:rsidR="00122433" w:rsidRDefault="00122433" w:rsidP="00122433">
      <w:pPr>
        <w:pStyle w:val="TOCHeading"/>
        <w:rPr>
          <w:b w:val="0"/>
          <w:sz w:val="21"/>
          <w:lang w:val="en-US"/>
        </w:rPr>
      </w:pPr>
    </w:p>
    <w:p w14:paraId="661D94BA" w14:textId="4D807EC7" w:rsidR="0095479C" w:rsidRPr="007422F4" w:rsidRDefault="0095479C" w:rsidP="00165395">
      <w:pPr>
        <w:pStyle w:val="ISIText"/>
        <w:rPr>
          <w:rFonts w:cstheme="minorHAnsi"/>
          <w:sz w:val="24"/>
          <w:szCs w:val="24"/>
          <w:u w:val="single"/>
          <w:lang w:val="en-GB"/>
        </w:rPr>
      </w:pPr>
      <w:r w:rsidRPr="007422F4">
        <w:rPr>
          <w:rFonts w:cstheme="minorHAnsi"/>
          <w:sz w:val="24"/>
          <w:szCs w:val="24"/>
          <w:u w:val="single"/>
          <w:lang w:val="en-GB"/>
        </w:rPr>
        <w:t>Instructions</w:t>
      </w:r>
    </w:p>
    <w:p w14:paraId="78B89673" w14:textId="13DC3B54" w:rsidR="0095479C" w:rsidRPr="007422F4" w:rsidRDefault="0095479C" w:rsidP="00165395">
      <w:pPr>
        <w:pStyle w:val="ISIText"/>
        <w:rPr>
          <w:rFonts w:cstheme="minorHAnsi"/>
          <w:sz w:val="24"/>
          <w:szCs w:val="24"/>
          <w:lang w:val="en-GB"/>
        </w:rPr>
      </w:pPr>
      <w:r w:rsidRPr="007422F4">
        <w:rPr>
          <w:rFonts w:cstheme="minorHAnsi"/>
          <w:sz w:val="24"/>
          <w:szCs w:val="24"/>
          <w:lang w:val="en-GB"/>
        </w:rPr>
        <w:t xml:space="preserve">Thank you for taking the time </w:t>
      </w:r>
      <w:r w:rsidR="009604AF" w:rsidRPr="007422F4">
        <w:rPr>
          <w:rFonts w:cstheme="minorHAnsi"/>
          <w:sz w:val="24"/>
          <w:szCs w:val="24"/>
          <w:lang w:val="en-GB"/>
        </w:rPr>
        <w:t xml:space="preserve">to provide written feedback on </w:t>
      </w:r>
      <w:r w:rsidR="009604AF" w:rsidRPr="007422F4">
        <w:rPr>
          <w:rFonts w:eastAsia="Calibri" w:cstheme="minorHAnsi"/>
          <w:b/>
          <w:bCs/>
          <w:sz w:val="24"/>
          <w:szCs w:val="24"/>
          <w:lang w:val="en-US"/>
        </w:rPr>
        <w:t>draft of</w:t>
      </w:r>
      <w:r w:rsidR="009604AF" w:rsidRPr="007422F4">
        <w:rPr>
          <w:rFonts w:eastAsia="Calibri" w:cstheme="minorHAnsi"/>
          <w:sz w:val="24"/>
          <w:szCs w:val="24"/>
          <w:lang w:val="en-US"/>
        </w:rPr>
        <w:t xml:space="preserve"> </w:t>
      </w:r>
      <w:r w:rsidR="009604AF" w:rsidRPr="007422F4">
        <w:rPr>
          <w:rFonts w:eastAsia="Calibri" w:cstheme="minorHAnsi"/>
          <w:b/>
          <w:bCs/>
          <w:sz w:val="24"/>
          <w:szCs w:val="24"/>
          <w:lang w:val="en-US"/>
        </w:rPr>
        <w:t>economic Terms and Conditions (T&amp;C) of the 2023 Innovation Fund pilot auction</w:t>
      </w:r>
      <w:r w:rsidR="009604AF" w:rsidRPr="007422F4">
        <w:rPr>
          <w:rFonts w:eastAsia="Calibri" w:cstheme="minorHAnsi"/>
          <w:sz w:val="24"/>
          <w:szCs w:val="24"/>
          <w:lang w:val="en-US"/>
        </w:rPr>
        <w:t xml:space="preserve"> </w:t>
      </w:r>
      <w:r w:rsidR="009604AF" w:rsidRPr="007422F4">
        <w:rPr>
          <w:rFonts w:eastAsia="Calibri" w:cstheme="minorHAnsi"/>
          <w:b/>
          <w:bCs/>
          <w:sz w:val="24"/>
          <w:szCs w:val="24"/>
          <w:lang w:val="en-US"/>
        </w:rPr>
        <w:t>for renewable hydrogen production</w:t>
      </w:r>
      <w:r w:rsidR="009604AF" w:rsidRPr="007422F4">
        <w:rPr>
          <w:rFonts w:cstheme="minorHAnsi"/>
          <w:sz w:val="24"/>
          <w:szCs w:val="24"/>
          <w:lang w:val="en-GB"/>
        </w:rPr>
        <w:t>.</w:t>
      </w:r>
      <w:r w:rsidR="00EA4C7A" w:rsidRPr="007422F4">
        <w:rPr>
          <w:rFonts w:cstheme="minorHAnsi"/>
          <w:sz w:val="24"/>
          <w:szCs w:val="24"/>
          <w:lang w:val="en-GB"/>
        </w:rPr>
        <w:t xml:space="preserve"> </w:t>
      </w:r>
      <w:r w:rsidRPr="007422F4">
        <w:rPr>
          <w:rFonts w:cstheme="minorHAnsi"/>
          <w:sz w:val="24"/>
          <w:szCs w:val="24"/>
          <w:lang w:val="en-GB"/>
        </w:rPr>
        <w:t>We furt</w:t>
      </w:r>
      <w:r w:rsidR="00672474" w:rsidRPr="007422F4">
        <w:rPr>
          <w:rFonts w:cstheme="minorHAnsi"/>
          <w:sz w:val="24"/>
          <w:szCs w:val="24"/>
          <w:lang w:val="en-GB"/>
        </w:rPr>
        <w:t>her hope to see you in person or</w:t>
      </w:r>
      <w:r w:rsidRPr="007422F4">
        <w:rPr>
          <w:rFonts w:cstheme="minorHAnsi"/>
          <w:sz w:val="24"/>
          <w:szCs w:val="24"/>
          <w:lang w:val="en-GB"/>
        </w:rPr>
        <w:t xml:space="preserve"> virtually at our workshop on May 16</w:t>
      </w:r>
      <w:r w:rsidRPr="007422F4">
        <w:rPr>
          <w:rFonts w:cstheme="minorHAnsi"/>
          <w:sz w:val="24"/>
          <w:szCs w:val="24"/>
          <w:vertAlign w:val="superscript"/>
          <w:lang w:val="en-GB"/>
        </w:rPr>
        <w:t>th</w:t>
      </w:r>
      <w:r w:rsidR="009604AF" w:rsidRPr="007422F4">
        <w:rPr>
          <w:rFonts w:cstheme="minorHAnsi"/>
          <w:sz w:val="24"/>
          <w:szCs w:val="24"/>
          <w:lang w:val="en-GB"/>
        </w:rPr>
        <w:t xml:space="preserve"> to discuss the feedback provided</w:t>
      </w:r>
    </w:p>
    <w:p w14:paraId="0D0DB704" w14:textId="55B7797B" w:rsidR="0095479C" w:rsidRPr="007422F4" w:rsidRDefault="0095479C" w:rsidP="00165395">
      <w:pPr>
        <w:pStyle w:val="ISIText"/>
        <w:rPr>
          <w:rFonts w:cstheme="minorHAnsi"/>
          <w:sz w:val="24"/>
          <w:szCs w:val="24"/>
          <w:lang w:val="en-GB"/>
        </w:rPr>
      </w:pPr>
      <w:r w:rsidRPr="007422F4">
        <w:rPr>
          <w:rFonts w:cstheme="minorHAnsi"/>
          <w:sz w:val="24"/>
          <w:szCs w:val="24"/>
          <w:lang w:val="en-GB"/>
        </w:rPr>
        <w:t xml:space="preserve">We invite you to provide feedback in the below table on the different design elements of the pilot auction scheme for renewable hydrogen production. </w:t>
      </w:r>
      <w:r w:rsidR="00A7356C">
        <w:rPr>
          <w:rFonts w:cstheme="minorHAnsi"/>
          <w:sz w:val="24"/>
          <w:szCs w:val="24"/>
          <w:lang w:val="en-GB"/>
        </w:rPr>
        <w:t xml:space="preserve">Please note the requirements on completion bonds as well as technical and financial check on project/bidder and how they are related. </w:t>
      </w:r>
      <w:r w:rsidRPr="007422F4">
        <w:rPr>
          <w:rFonts w:cstheme="minorHAnsi"/>
          <w:sz w:val="24"/>
          <w:szCs w:val="24"/>
          <w:lang w:val="en-GB"/>
        </w:rPr>
        <w:t>Given the high number of interested stakeholders and our ambition to review all relevant feedback</w:t>
      </w:r>
      <w:r w:rsidR="009604AF" w:rsidRPr="007422F4">
        <w:rPr>
          <w:rFonts w:cstheme="minorHAnsi"/>
          <w:sz w:val="24"/>
          <w:szCs w:val="24"/>
          <w:lang w:val="en-GB"/>
        </w:rPr>
        <w:t xml:space="preserve"> in very short time</w:t>
      </w:r>
      <w:r w:rsidRPr="007422F4">
        <w:rPr>
          <w:rFonts w:cstheme="minorHAnsi"/>
          <w:sz w:val="24"/>
          <w:szCs w:val="24"/>
          <w:lang w:val="en-GB"/>
        </w:rPr>
        <w:t xml:space="preserve">, please mind the following: </w:t>
      </w:r>
    </w:p>
    <w:p w14:paraId="67AB1DEC" w14:textId="2DB218F6" w:rsidR="0095479C" w:rsidRPr="007422F4" w:rsidRDefault="0085165D" w:rsidP="0095479C">
      <w:pPr>
        <w:pStyle w:val="ISIText"/>
        <w:numPr>
          <w:ilvl w:val="0"/>
          <w:numId w:val="31"/>
        </w:numPr>
        <w:rPr>
          <w:rFonts w:cstheme="minorHAnsi"/>
          <w:sz w:val="24"/>
          <w:szCs w:val="24"/>
          <w:lang w:val="en-GB"/>
        </w:rPr>
      </w:pPr>
      <w:r w:rsidRPr="007422F4">
        <w:rPr>
          <w:rFonts w:cstheme="minorHAnsi"/>
          <w:sz w:val="24"/>
          <w:szCs w:val="24"/>
          <w:lang w:val="en-GB"/>
        </w:rPr>
        <w:t xml:space="preserve">Short, concise feedback, </w:t>
      </w:r>
      <w:proofErr w:type="gramStart"/>
      <w:r w:rsidRPr="007422F4">
        <w:rPr>
          <w:rFonts w:cstheme="minorHAnsi"/>
          <w:sz w:val="24"/>
          <w:szCs w:val="24"/>
          <w:lang w:val="en-GB"/>
        </w:rPr>
        <w:t>e.g</w:t>
      </w:r>
      <w:r w:rsidR="0095479C" w:rsidRPr="007422F4">
        <w:rPr>
          <w:rFonts w:cstheme="minorHAnsi"/>
          <w:sz w:val="24"/>
          <w:szCs w:val="24"/>
          <w:lang w:val="en-GB"/>
        </w:rPr>
        <w:t>.</w:t>
      </w:r>
      <w:proofErr w:type="gramEnd"/>
      <w:r w:rsidR="0095479C" w:rsidRPr="007422F4">
        <w:rPr>
          <w:rFonts w:cstheme="minorHAnsi"/>
          <w:sz w:val="24"/>
          <w:szCs w:val="24"/>
          <w:lang w:val="en-GB"/>
        </w:rPr>
        <w:t xml:space="preserve"> </w:t>
      </w:r>
      <w:r w:rsidR="00EA4C7A" w:rsidRPr="007422F4">
        <w:rPr>
          <w:rFonts w:cstheme="minorHAnsi"/>
          <w:sz w:val="24"/>
          <w:szCs w:val="24"/>
          <w:lang w:val="en-GB"/>
        </w:rPr>
        <w:t>in bullet points</w:t>
      </w:r>
      <w:r w:rsidR="009604AF" w:rsidRPr="007422F4">
        <w:rPr>
          <w:rFonts w:cstheme="minorHAnsi"/>
          <w:sz w:val="24"/>
          <w:szCs w:val="24"/>
          <w:lang w:val="en-GB"/>
        </w:rPr>
        <w:t xml:space="preserve"> is sought</w:t>
      </w:r>
      <w:r w:rsidR="00EA4C7A" w:rsidRPr="007422F4">
        <w:rPr>
          <w:rFonts w:cstheme="minorHAnsi"/>
          <w:sz w:val="24"/>
          <w:szCs w:val="24"/>
          <w:lang w:val="en-GB"/>
        </w:rPr>
        <w:t xml:space="preserve">. If you have overall, high-level feedback, please provide it at the beginning restricting yourself to a few paragraphs. </w:t>
      </w:r>
    </w:p>
    <w:p w14:paraId="2F839A2A" w14:textId="77777777" w:rsidR="009604AF" w:rsidRPr="007422F4" w:rsidRDefault="00EA4C7A" w:rsidP="0095479C">
      <w:pPr>
        <w:pStyle w:val="ISIText"/>
        <w:numPr>
          <w:ilvl w:val="0"/>
          <w:numId w:val="31"/>
        </w:numPr>
        <w:rPr>
          <w:rFonts w:cstheme="minorHAnsi"/>
          <w:sz w:val="24"/>
          <w:szCs w:val="24"/>
          <w:lang w:val="en-GB"/>
        </w:rPr>
      </w:pPr>
      <w:r w:rsidRPr="007422F4">
        <w:rPr>
          <w:rFonts w:cstheme="minorHAnsi"/>
          <w:sz w:val="24"/>
          <w:szCs w:val="24"/>
          <w:lang w:val="en-GB"/>
        </w:rPr>
        <w:t>Please substantiate your feedback with evidence</w:t>
      </w:r>
      <w:r w:rsidR="00672474" w:rsidRPr="007422F4">
        <w:rPr>
          <w:rFonts w:cstheme="minorHAnsi"/>
          <w:sz w:val="24"/>
          <w:szCs w:val="24"/>
          <w:lang w:val="en-GB"/>
        </w:rPr>
        <w:t xml:space="preserve">. </w:t>
      </w:r>
    </w:p>
    <w:p w14:paraId="713CCB8C" w14:textId="6E117A09" w:rsidR="0095479C" w:rsidRPr="007422F4" w:rsidRDefault="00672474" w:rsidP="0095479C">
      <w:pPr>
        <w:pStyle w:val="ISIText"/>
        <w:numPr>
          <w:ilvl w:val="0"/>
          <w:numId w:val="31"/>
        </w:numPr>
        <w:rPr>
          <w:rFonts w:cstheme="minorHAnsi"/>
          <w:sz w:val="24"/>
          <w:szCs w:val="24"/>
          <w:lang w:val="en-GB"/>
        </w:rPr>
      </w:pPr>
      <w:r w:rsidRPr="007422F4">
        <w:rPr>
          <w:rFonts w:cstheme="minorHAnsi"/>
          <w:sz w:val="24"/>
          <w:szCs w:val="24"/>
          <w:lang w:val="en-GB"/>
        </w:rPr>
        <w:t xml:space="preserve">Don’t feel obliged to provide feedback on all points in the table. </w:t>
      </w:r>
    </w:p>
    <w:p w14:paraId="391B3A0F" w14:textId="23105242" w:rsidR="00672474" w:rsidRPr="007422F4" w:rsidRDefault="0025501E" w:rsidP="0095479C">
      <w:pPr>
        <w:pStyle w:val="ISIText"/>
        <w:numPr>
          <w:ilvl w:val="0"/>
          <w:numId w:val="31"/>
        </w:numPr>
        <w:rPr>
          <w:rFonts w:cstheme="minorHAnsi"/>
          <w:sz w:val="24"/>
          <w:szCs w:val="24"/>
          <w:lang w:val="en-GB"/>
        </w:rPr>
      </w:pPr>
      <w:r w:rsidRPr="007422F4">
        <w:rPr>
          <w:rFonts w:cstheme="minorHAnsi"/>
          <w:sz w:val="24"/>
          <w:szCs w:val="24"/>
          <w:lang w:val="en-GB"/>
        </w:rPr>
        <w:t>Please indicate what type of stakeholder you are and whether you intend to bid</w:t>
      </w:r>
    </w:p>
    <w:p w14:paraId="587371EF" w14:textId="77777777" w:rsidR="0025501E" w:rsidRPr="007422F4" w:rsidRDefault="0025501E">
      <w:pPr>
        <w:spacing w:before="0"/>
        <w:rPr>
          <w:rFonts w:cstheme="minorHAnsi"/>
          <w:b/>
          <w:sz w:val="24"/>
          <w:szCs w:val="24"/>
        </w:rPr>
      </w:pPr>
      <w:bookmarkStart w:id="4" w:name="_Toc126923969"/>
      <w:bookmarkStart w:id="5" w:name="_Ref115358881"/>
      <w:bookmarkStart w:id="6" w:name="_Ref118480436"/>
      <w:bookmarkEnd w:id="0"/>
      <w:bookmarkEnd w:id="1"/>
      <w:bookmarkEnd w:id="2"/>
      <w:bookmarkEnd w:id="3"/>
    </w:p>
    <w:p w14:paraId="4C4C85DD" w14:textId="10FD174C" w:rsidR="0025501E" w:rsidRPr="007422F4" w:rsidRDefault="0025501E">
      <w:pPr>
        <w:spacing w:before="0"/>
        <w:rPr>
          <w:rFonts w:eastAsia="Times New Roman" w:cstheme="minorHAnsi"/>
          <w:b/>
          <w:sz w:val="24"/>
          <w:szCs w:val="24"/>
          <w:lang w:val="en-US"/>
        </w:rPr>
      </w:pPr>
      <w:r w:rsidRPr="007422F4">
        <w:rPr>
          <w:rFonts w:eastAsia="Calibri" w:cstheme="minorHAnsi"/>
          <w:b/>
          <w:sz w:val="24"/>
          <w:szCs w:val="24"/>
          <w:lang w:val="en-US"/>
        </w:rPr>
        <w:t xml:space="preserve">Please send your feedback via email to </w:t>
      </w:r>
      <w:hyperlink r:id="rId12" w:history="1">
        <w:r w:rsidRPr="007422F4">
          <w:rPr>
            <w:rFonts w:eastAsia="Calibri" w:cstheme="minorHAnsi"/>
            <w:b/>
            <w:sz w:val="24"/>
            <w:szCs w:val="24"/>
            <w:lang w:val="en-US"/>
          </w:rPr>
          <w:t>clima-auctions@ec.eu</w:t>
        </w:r>
        <w:r w:rsidRPr="007422F4">
          <w:rPr>
            <w:rStyle w:val="Hyperlink"/>
            <w:rFonts w:eastAsia="Calibri" w:cstheme="minorHAnsi"/>
            <w:b/>
            <w:color w:val="auto"/>
            <w:sz w:val="24"/>
            <w:szCs w:val="24"/>
            <w:lang w:val="en-US"/>
          </w:rPr>
          <w:t>ropa.eu</w:t>
        </w:r>
      </w:hyperlink>
      <w:r w:rsidRPr="007422F4">
        <w:rPr>
          <w:rFonts w:eastAsia="Calibri" w:cstheme="minorHAnsi"/>
          <w:b/>
          <w:sz w:val="24"/>
          <w:szCs w:val="24"/>
          <w:lang w:val="en-US"/>
        </w:rPr>
        <w:t xml:space="preserve"> by 11 May 2023.</w:t>
      </w:r>
      <w:r w:rsidRPr="007422F4">
        <w:rPr>
          <w:rFonts w:cstheme="minorHAnsi"/>
          <w:b/>
          <w:sz w:val="24"/>
          <w:szCs w:val="24"/>
        </w:rPr>
        <w:br w:type="page"/>
      </w:r>
    </w:p>
    <w:sdt>
      <w:sdtPr>
        <w:rPr>
          <w:rFonts w:asciiTheme="majorHAnsi" w:eastAsiaTheme="majorEastAsia" w:hAnsiTheme="majorHAnsi" w:cstheme="majorHAnsi"/>
          <w:b w:val="0"/>
          <w:sz w:val="21"/>
          <w:szCs w:val="28"/>
        </w:rPr>
        <w:id w:val="2120015527"/>
        <w:docPartObj>
          <w:docPartGallery w:val="Table of Contents"/>
          <w:docPartUnique/>
        </w:docPartObj>
      </w:sdtPr>
      <w:sdtEndPr>
        <w:rPr>
          <w:bCs/>
          <w:sz w:val="28"/>
        </w:rPr>
      </w:sdtEndPr>
      <w:sdtContent>
        <w:p w14:paraId="303D0F40" w14:textId="77777777" w:rsidR="0025501E" w:rsidRDefault="0025501E" w:rsidP="0025501E">
          <w:pPr>
            <w:pStyle w:val="TOCHeading"/>
            <w:rPr>
              <w:b w:val="0"/>
              <w:sz w:val="21"/>
            </w:rPr>
          </w:pPr>
        </w:p>
        <w:p w14:paraId="317ED481" w14:textId="77777777" w:rsidR="0025501E" w:rsidRPr="00165395" w:rsidRDefault="0025501E" w:rsidP="0025501E">
          <w:pPr>
            <w:pStyle w:val="TOCHeading"/>
            <w:rPr>
              <w:lang w:val="en-GB"/>
            </w:rPr>
          </w:pPr>
          <w:r w:rsidRPr="00165395">
            <w:rPr>
              <w:lang w:val="en-GB"/>
            </w:rPr>
            <w:t>Table of contents</w:t>
          </w:r>
        </w:p>
        <w:p w14:paraId="78E08DBA" w14:textId="292B907F" w:rsidR="0025501E" w:rsidRDefault="0025501E">
          <w:pPr>
            <w:pStyle w:val="TOC2"/>
            <w:rPr>
              <w:rFonts w:asciiTheme="minorHAnsi" w:eastAsiaTheme="minorEastAsia" w:hAnsiTheme="minorHAnsi" w:cstheme="minorBidi"/>
              <w:sz w:val="22"/>
              <w:szCs w:val="22"/>
              <w:lang w:val="fr-BE" w:eastAsia="fr-BE"/>
            </w:rPr>
          </w:pPr>
          <w:r>
            <w:fldChar w:fldCharType="begin"/>
          </w:r>
          <w:r w:rsidRPr="00165395">
            <w:rPr>
              <w:lang w:val="en-GB"/>
            </w:rPr>
            <w:instrText xml:space="preserve"> TOC \o "1-3" \h \z \u </w:instrText>
          </w:r>
          <w:r>
            <w:fldChar w:fldCharType="separate"/>
          </w:r>
          <w:hyperlink w:anchor="_Toc131074685" w:history="1">
            <w:r w:rsidRPr="008261EE">
              <w:rPr>
                <w:rStyle w:val="Hyperlink"/>
              </w:rPr>
              <w:t>Information about respondent and (optional) general feedback</w:t>
            </w:r>
            <w:r>
              <w:rPr>
                <w:webHidden/>
              </w:rPr>
              <w:tab/>
            </w:r>
            <w:r>
              <w:rPr>
                <w:webHidden/>
              </w:rPr>
              <w:fldChar w:fldCharType="begin"/>
            </w:r>
            <w:r>
              <w:rPr>
                <w:webHidden/>
              </w:rPr>
              <w:instrText xml:space="preserve"> PAGEREF _Toc131074685 \h </w:instrText>
            </w:r>
            <w:r>
              <w:rPr>
                <w:webHidden/>
              </w:rPr>
            </w:r>
            <w:r>
              <w:rPr>
                <w:webHidden/>
              </w:rPr>
              <w:fldChar w:fldCharType="separate"/>
            </w:r>
            <w:r w:rsidR="007422F4">
              <w:rPr>
                <w:webHidden/>
              </w:rPr>
              <w:t>3</w:t>
            </w:r>
            <w:r>
              <w:rPr>
                <w:webHidden/>
              </w:rPr>
              <w:fldChar w:fldCharType="end"/>
            </w:r>
          </w:hyperlink>
        </w:p>
        <w:p w14:paraId="6F09444A" w14:textId="1DEA92E8" w:rsidR="0025501E" w:rsidRDefault="00000000">
          <w:pPr>
            <w:pStyle w:val="TOC2"/>
            <w:rPr>
              <w:rFonts w:asciiTheme="minorHAnsi" w:eastAsiaTheme="minorEastAsia" w:hAnsiTheme="minorHAnsi" w:cstheme="minorBidi"/>
              <w:sz w:val="22"/>
              <w:szCs w:val="22"/>
              <w:lang w:val="fr-BE" w:eastAsia="fr-BE"/>
            </w:rPr>
          </w:pPr>
          <w:hyperlink w:anchor="_Toc131074687" w:history="1">
            <w:r w:rsidR="0025501E" w:rsidRPr="008261EE">
              <w:rPr>
                <w:rStyle w:val="Hyperlink"/>
                <w:lang w:val="en-GB"/>
              </w:rPr>
              <w:t>I. General auction design elements</w:t>
            </w:r>
            <w:r w:rsidR="0025501E">
              <w:rPr>
                <w:webHidden/>
              </w:rPr>
              <w:tab/>
            </w:r>
            <w:r w:rsidR="0025501E">
              <w:rPr>
                <w:webHidden/>
              </w:rPr>
              <w:fldChar w:fldCharType="begin"/>
            </w:r>
            <w:r w:rsidR="0025501E">
              <w:rPr>
                <w:webHidden/>
              </w:rPr>
              <w:instrText xml:space="preserve"> PAGEREF _Toc131074687 \h </w:instrText>
            </w:r>
            <w:r w:rsidR="0025501E">
              <w:rPr>
                <w:webHidden/>
              </w:rPr>
            </w:r>
            <w:r w:rsidR="0025501E">
              <w:rPr>
                <w:webHidden/>
              </w:rPr>
              <w:fldChar w:fldCharType="separate"/>
            </w:r>
            <w:r w:rsidR="007422F4">
              <w:rPr>
                <w:webHidden/>
              </w:rPr>
              <w:t>4</w:t>
            </w:r>
            <w:r w:rsidR="0025501E">
              <w:rPr>
                <w:webHidden/>
              </w:rPr>
              <w:fldChar w:fldCharType="end"/>
            </w:r>
          </w:hyperlink>
        </w:p>
        <w:p w14:paraId="518DC551" w14:textId="24DCC98A" w:rsidR="0025501E" w:rsidRDefault="00000000">
          <w:pPr>
            <w:pStyle w:val="TOC2"/>
            <w:rPr>
              <w:rFonts w:asciiTheme="minorHAnsi" w:eastAsiaTheme="minorEastAsia" w:hAnsiTheme="minorHAnsi" w:cstheme="minorBidi"/>
              <w:sz w:val="22"/>
              <w:szCs w:val="22"/>
              <w:lang w:val="fr-BE" w:eastAsia="fr-BE"/>
            </w:rPr>
          </w:pPr>
          <w:hyperlink w:anchor="_Toc131074688" w:history="1">
            <w:r w:rsidR="0025501E" w:rsidRPr="008261EE">
              <w:rPr>
                <w:rStyle w:val="Hyperlink"/>
                <w:lang w:val="en-GB"/>
              </w:rPr>
              <w:t>II. Qualification requirements (single step within auction clearing)</w:t>
            </w:r>
            <w:r w:rsidR="0025501E">
              <w:rPr>
                <w:webHidden/>
              </w:rPr>
              <w:tab/>
            </w:r>
            <w:r w:rsidR="0025501E">
              <w:rPr>
                <w:webHidden/>
              </w:rPr>
              <w:fldChar w:fldCharType="begin"/>
            </w:r>
            <w:r w:rsidR="0025501E">
              <w:rPr>
                <w:webHidden/>
              </w:rPr>
              <w:instrText xml:space="preserve"> PAGEREF _Toc131074688 \h </w:instrText>
            </w:r>
            <w:r w:rsidR="0025501E">
              <w:rPr>
                <w:webHidden/>
              </w:rPr>
            </w:r>
            <w:r w:rsidR="0025501E">
              <w:rPr>
                <w:webHidden/>
              </w:rPr>
              <w:fldChar w:fldCharType="separate"/>
            </w:r>
            <w:r w:rsidR="007422F4">
              <w:rPr>
                <w:webHidden/>
              </w:rPr>
              <w:t>9</w:t>
            </w:r>
            <w:r w:rsidR="0025501E">
              <w:rPr>
                <w:webHidden/>
              </w:rPr>
              <w:fldChar w:fldCharType="end"/>
            </w:r>
          </w:hyperlink>
        </w:p>
        <w:p w14:paraId="46D786C6" w14:textId="57FE0B94" w:rsidR="0025501E" w:rsidRDefault="00000000">
          <w:pPr>
            <w:pStyle w:val="TOC2"/>
            <w:rPr>
              <w:rFonts w:asciiTheme="minorHAnsi" w:eastAsiaTheme="minorEastAsia" w:hAnsiTheme="minorHAnsi" w:cstheme="minorBidi"/>
              <w:sz w:val="22"/>
              <w:szCs w:val="22"/>
              <w:lang w:val="fr-BE" w:eastAsia="fr-BE"/>
            </w:rPr>
          </w:pPr>
          <w:hyperlink w:anchor="_Toc131074689" w:history="1">
            <w:r w:rsidR="0025501E" w:rsidRPr="008261EE">
              <w:rPr>
                <w:rStyle w:val="Hyperlink"/>
                <w:lang w:val="en-GB"/>
              </w:rPr>
              <w:t>III. Design elements defining the auction procedure</w:t>
            </w:r>
            <w:r w:rsidR="0025501E">
              <w:rPr>
                <w:webHidden/>
              </w:rPr>
              <w:tab/>
            </w:r>
            <w:r w:rsidR="0025501E">
              <w:rPr>
                <w:webHidden/>
              </w:rPr>
              <w:fldChar w:fldCharType="begin"/>
            </w:r>
            <w:r w:rsidR="0025501E">
              <w:rPr>
                <w:webHidden/>
              </w:rPr>
              <w:instrText xml:space="preserve"> PAGEREF _Toc131074689 \h </w:instrText>
            </w:r>
            <w:r w:rsidR="0025501E">
              <w:rPr>
                <w:webHidden/>
              </w:rPr>
            </w:r>
            <w:r w:rsidR="0025501E">
              <w:rPr>
                <w:webHidden/>
              </w:rPr>
              <w:fldChar w:fldCharType="separate"/>
            </w:r>
            <w:r w:rsidR="007422F4">
              <w:rPr>
                <w:webHidden/>
              </w:rPr>
              <w:t>16</w:t>
            </w:r>
            <w:r w:rsidR="0025501E">
              <w:rPr>
                <w:webHidden/>
              </w:rPr>
              <w:fldChar w:fldCharType="end"/>
            </w:r>
          </w:hyperlink>
        </w:p>
        <w:p w14:paraId="555A254E" w14:textId="0468EF61" w:rsidR="0025501E" w:rsidRDefault="00000000">
          <w:pPr>
            <w:pStyle w:val="TOC2"/>
            <w:rPr>
              <w:rFonts w:asciiTheme="minorHAnsi" w:eastAsiaTheme="minorEastAsia" w:hAnsiTheme="minorHAnsi" w:cstheme="minorBidi"/>
              <w:sz w:val="22"/>
              <w:szCs w:val="22"/>
              <w:lang w:val="fr-BE" w:eastAsia="fr-BE"/>
            </w:rPr>
          </w:pPr>
          <w:hyperlink w:anchor="_Toc131074690" w:history="1">
            <w:r w:rsidR="0025501E" w:rsidRPr="008261EE">
              <w:rPr>
                <w:rStyle w:val="Hyperlink"/>
                <w:lang w:val="en-GB"/>
              </w:rPr>
              <w:t>IV. Design elements defining rights and obligations</w:t>
            </w:r>
            <w:r w:rsidR="0025501E">
              <w:rPr>
                <w:webHidden/>
              </w:rPr>
              <w:tab/>
            </w:r>
            <w:r w:rsidR="0025501E">
              <w:rPr>
                <w:webHidden/>
              </w:rPr>
              <w:fldChar w:fldCharType="begin"/>
            </w:r>
            <w:r w:rsidR="0025501E">
              <w:rPr>
                <w:webHidden/>
              </w:rPr>
              <w:instrText xml:space="preserve"> PAGEREF _Toc131074690 \h </w:instrText>
            </w:r>
            <w:r w:rsidR="0025501E">
              <w:rPr>
                <w:webHidden/>
              </w:rPr>
            </w:r>
            <w:r w:rsidR="0025501E">
              <w:rPr>
                <w:webHidden/>
              </w:rPr>
              <w:fldChar w:fldCharType="separate"/>
            </w:r>
            <w:r w:rsidR="007422F4">
              <w:rPr>
                <w:webHidden/>
              </w:rPr>
              <w:t>18</w:t>
            </w:r>
            <w:r w:rsidR="0025501E">
              <w:rPr>
                <w:webHidden/>
              </w:rPr>
              <w:fldChar w:fldCharType="end"/>
            </w:r>
          </w:hyperlink>
        </w:p>
        <w:p w14:paraId="7E561732" w14:textId="3FD42541" w:rsidR="0025501E" w:rsidRDefault="00000000">
          <w:pPr>
            <w:pStyle w:val="TOC2"/>
            <w:rPr>
              <w:rFonts w:asciiTheme="minorHAnsi" w:eastAsiaTheme="minorEastAsia" w:hAnsiTheme="minorHAnsi" w:cstheme="minorBidi"/>
              <w:sz w:val="22"/>
              <w:szCs w:val="22"/>
              <w:lang w:val="fr-BE" w:eastAsia="fr-BE"/>
            </w:rPr>
          </w:pPr>
          <w:hyperlink w:anchor="_Toc131074691" w:history="1">
            <w:r w:rsidR="0025501E" w:rsidRPr="008261EE">
              <w:rPr>
                <w:rStyle w:val="Hyperlink"/>
                <w:lang w:val="en-GB"/>
              </w:rPr>
              <w:t>V. Design elements defining the auction and framework conditions</w:t>
            </w:r>
            <w:r w:rsidR="0025501E">
              <w:rPr>
                <w:webHidden/>
              </w:rPr>
              <w:tab/>
            </w:r>
            <w:r w:rsidR="0025501E">
              <w:rPr>
                <w:webHidden/>
              </w:rPr>
              <w:fldChar w:fldCharType="begin"/>
            </w:r>
            <w:r w:rsidR="0025501E">
              <w:rPr>
                <w:webHidden/>
              </w:rPr>
              <w:instrText xml:space="preserve"> PAGEREF _Toc131074691 \h </w:instrText>
            </w:r>
            <w:r w:rsidR="0025501E">
              <w:rPr>
                <w:webHidden/>
              </w:rPr>
            </w:r>
            <w:r w:rsidR="0025501E">
              <w:rPr>
                <w:webHidden/>
              </w:rPr>
              <w:fldChar w:fldCharType="separate"/>
            </w:r>
            <w:r w:rsidR="007422F4">
              <w:rPr>
                <w:webHidden/>
              </w:rPr>
              <w:t>19</w:t>
            </w:r>
            <w:r w:rsidR="0025501E">
              <w:rPr>
                <w:webHidden/>
              </w:rPr>
              <w:fldChar w:fldCharType="end"/>
            </w:r>
          </w:hyperlink>
        </w:p>
        <w:p w14:paraId="5ECDB953" w14:textId="1944A0FB" w:rsidR="0025501E" w:rsidRDefault="0025501E" w:rsidP="0025501E">
          <w:pPr>
            <w:pStyle w:val="ISIberschrift2"/>
            <w:numPr>
              <w:ilvl w:val="0"/>
              <w:numId w:val="0"/>
            </w:numPr>
            <w:ind w:left="1022" w:hanging="1022"/>
          </w:pPr>
          <w:r>
            <w:rPr>
              <w:b/>
              <w:bCs/>
            </w:rPr>
            <w:fldChar w:fldCharType="end"/>
          </w:r>
        </w:p>
      </w:sdtContent>
    </w:sdt>
    <w:p w14:paraId="63CDCCB2" w14:textId="77777777" w:rsidR="0025501E" w:rsidRDefault="0025501E">
      <w:pPr>
        <w:spacing w:before="0"/>
        <w:rPr>
          <w:rFonts w:asciiTheme="majorHAnsi" w:eastAsiaTheme="majorEastAsia" w:hAnsiTheme="majorHAnsi" w:cstheme="majorHAnsi"/>
          <w:sz w:val="28"/>
          <w:szCs w:val="28"/>
        </w:rPr>
      </w:pPr>
      <w:bookmarkStart w:id="7" w:name="_Toc131074685"/>
      <w:r>
        <w:br w:type="page"/>
      </w:r>
    </w:p>
    <w:p w14:paraId="52A2D0C5" w14:textId="5823785F" w:rsidR="0025501E" w:rsidRDefault="0025501E" w:rsidP="0025501E">
      <w:pPr>
        <w:pStyle w:val="ISIberschrift2"/>
        <w:numPr>
          <w:ilvl w:val="0"/>
          <w:numId w:val="0"/>
        </w:numPr>
        <w:ind w:left="1022" w:hanging="1022"/>
      </w:pPr>
      <w:r>
        <w:lastRenderedPageBreak/>
        <w:t xml:space="preserve">Information </w:t>
      </w:r>
      <w:proofErr w:type="spellStart"/>
      <w:r>
        <w:t>about</w:t>
      </w:r>
      <w:proofErr w:type="spellEnd"/>
      <w:r>
        <w:t xml:space="preserve"> </w:t>
      </w:r>
      <w:proofErr w:type="spellStart"/>
      <w:r>
        <w:t>respondent</w:t>
      </w:r>
      <w:proofErr w:type="spellEnd"/>
      <w:r>
        <w:t xml:space="preserve"> and (optional) </w:t>
      </w:r>
      <w:proofErr w:type="spellStart"/>
      <w:r>
        <w:t>general</w:t>
      </w:r>
      <w:proofErr w:type="spellEnd"/>
      <w:r>
        <w:t xml:space="preserve"> </w:t>
      </w:r>
      <w:proofErr w:type="spellStart"/>
      <w:r>
        <w:t>feedback</w:t>
      </w:r>
      <w:bookmarkEnd w:id="7"/>
      <w:proofErr w:type="spellEnd"/>
    </w:p>
    <w:p w14:paraId="1BD40560" w14:textId="77777777" w:rsidR="0025501E" w:rsidRDefault="0025501E" w:rsidP="00EA4C7A">
      <w:pPr>
        <w:pStyle w:val="BodyText"/>
        <w:rPr>
          <w:rFonts w:asciiTheme="minorHAnsi" w:hAnsiTheme="minorHAnsi" w:cstheme="minorHAnsi"/>
          <w:b/>
          <w:szCs w:val="22"/>
          <w:lang w:val="de-DE"/>
        </w:rPr>
      </w:pPr>
    </w:p>
    <w:p w14:paraId="0B1C9A3F" w14:textId="63930FDA" w:rsidR="00EA4C7A" w:rsidRPr="0025501E" w:rsidRDefault="00EA4C7A" w:rsidP="00EA4C7A">
      <w:pPr>
        <w:pStyle w:val="BodyText"/>
        <w:rPr>
          <w:rFonts w:asciiTheme="minorHAnsi" w:hAnsiTheme="minorHAnsi" w:cstheme="minorHAnsi"/>
          <w:b/>
          <w:szCs w:val="22"/>
        </w:rPr>
      </w:pPr>
      <w:r w:rsidRPr="0025501E">
        <w:rPr>
          <w:rFonts w:asciiTheme="minorHAnsi" w:hAnsiTheme="minorHAnsi" w:cstheme="minorHAnsi"/>
          <w:b/>
          <w:szCs w:val="22"/>
        </w:rPr>
        <w:t xml:space="preserve">Name: </w:t>
      </w:r>
    </w:p>
    <w:p w14:paraId="3683126A" w14:textId="5D6A161F" w:rsidR="009604AF" w:rsidRPr="0025501E" w:rsidRDefault="009604AF" w:rsidP="00EA4C7A">
      <w:pPr>
        <w:pStyle w:val="BodyText"/>
        <w:rPr>
          <w:rFonts w:asciiTheme="minorHAnsi" w:hAnsiTheme="minorHAnsi" w:cstheme="minorHAnsi"/>
          <w:b/>
          <w:szCs w:val="22"/>
        </w:rPr>
      </w:pPr>
      <w:r w:rsidRPr="0025501E">
        <w:rPr>
          <w:rFonts w:asciiTheme="minorHAnsi" w:hAnsiTheme="minorHAnsi" w:cstheme="minorHAnsi"/>
          <w:b/>
          <w:szCs w:val="22"/>
        </w:rPr>
        <w:t>Position:</w:t>
      </w:r>
    </w:p>
    <w:p w14:paraId="2F875969" w14:textId="307A5BD6" w:rsidR="00EA4C7A" w:rsidRPr="0025501E" w:rsidRDefault="00EA4C7A" w:rsidP="00EA4C7A">
      <w:pPr>
        <w:pStyle w:val="BodyText"/>
        <w:rPr>
          <w:rFonts w:asciiTheme="minorHAnsi" w:hAnsiTheme="minorHAnsi" w:cstheme="minorHAnsi"/>
          <w:b/>
          <w:szCs w:val="22"/>
        </w:rPr>
      </w:pPr>
      <w:r w:rsidRPr="0025501E">
        <w:rPr>
          <w:rFonts w:asciiTheme="minorHAnsi" w:hAnsiTheme="minorHAnsi" w:cstheme="minorHAnsi"/>
          <w:b/>
          <w:szCs w:val="22"/>
        </w:rPr>
        <w:t>Company / Institution / M</w:t>
      </w:r>
      <w:r w:rsidR="009604AF" w:rsidRPr="0025501E">
        <w:rPr>
          <w:rFonts w:asciiTheme="minorHAnsi" w:hAnsiTheme="minorHAnsi" w:cstheme="minorHAnsi"/>
          <w:b/>
          <w:szCs w:val="22"/>
        </w:rPr>
        <w:t xml:space="preserve">ember </w:t>
      </w:r>
      <w:r w:rsidRPr="0025501E">
        <w:rPr>
          <w:rFonts w:asciiTheme="minorHAnsi" w:hAnsiTheme="minorHAnsi" w:cstheme="minorHAnsi"/>
          <w:b/>
          <w:szCs w:val="22"/>
        </w:rPr>
        <w:t>S</w:t>
      </w:r>
      <w:r w:rsidR="009604AF" w:rsidRPr="0025501E">
        <w:rPr>
          <w:rFonts w:asciiTheme="minorHAnsi" w:hAnsiTheme="minorHAnsi" w:cstheme="minorHAnsi"/>
          <w:b/>
          <w:szCs w:val="22"/>
        </w:rPr>
        <w:t>tate</w:t>
      </w:r>
      <w:r w:rsidRPr="0025501E">
        <w:rPr>
          <w:rFonts w:asciiTheme="minorHAnsi" w:hAnsiTheme="minorHAnsi" w:cstheme="minorHAnsi"/>
          <w:b/>
          <w:szCs w:val="22"/>
        </w:rPr>
        <w:t>:</w:t>
      </w:r>
    </w:p>
    <w:p w14:paraId="667FE5BF" w14:textId="3090FEE6" w:rsidR="00EA4C7A" w:rsidRPr="0025501E" w:rsidRDefault="00EA4C7A" w:rsidP="00EA4C7A">
      <w:pPr>
        <w:pStyle w:val="BodyText"/>
        <w:rPr>
          <w:rFonts w:asciiTheme="minorHAnsi" w:hAnsiTheme="minorHAnsi" w:cstheme="minorHAnsi"/>
          <w:b/>
          <w:szCs w:val="22"/>
        </w:rPr>
      </w:pPr>
      <w:r w:rsidRPr="0025501E">
        <w:rPr>
          <w:rFonts w:asciiTheme="minorHAnsi" w:hAnsiTheme="minorHAnsi" w:cstheme="minorHAnsi"/>
          <w:b/>
          <w:szCs w:val="22"/>
        </w:rPr>
        <w:t>Type of Stakeholder (</w:t>
      </w:r>
      <w:proofErr w:type="gramStart"/>
      <w:r w:rsidRPr="0025501E">
        <w:rPr>
          <w:rFonts w:asciiTheme="minorHAnsi" w:hAnsiTheme="minorHAnsi" w:cstheme="minorHAnsi"/>
          <w:b/>
          <w:szCs w:val="22"/>
        </w:rPr>
        <w:t>e.g.</w:t>
      </w:r>
      <w:proofErr w:type="gramEnd"/>
      <w:r w:rsidRPr="0025501E">
        <w:rPr>
          <w:rFonts w:asciiTheme="minorHAnsi" w:hAnsiTheme="minorHAnsi" w:cstheme="minorHAnsi"/>
          <w:b/>
          <w:szCs w:val="22"/>
        </w:rPr>
        <w:t xml:space="preserve"> “H2 project developer”, “H2 </w:t>
      </w:r>
      <w:proofErr w:type="spellStart"/>
      <w:r w:rsidRPr="0025501E">
        <w:rPr>
          <w:rFonts w:asciiTheme="minorHAnsi" w:hAnsiTheme="minorHAnsi" w:cstheme="minorHAnsi"/>
          <w:b/>
          <w:szCs w:val="22"/>
        </w:rPr>
        <w:t>offtaker</w:t>
      </w:r>
      <w:proofErr w:type="spellEnd"/>
      <w:r w:rsidRPr="0025501E">
        <w:rPr>
          <w:rFonts w:asciiTheme="minorHAnsi" w:hAnsiTheme="minorHAnsi" w:cstheme="minorHAnsi"/>
          <w:b/>
          <w:szCs w:val="22"/>
        </w:rPr>
        <w:t>”, “industry association”, “M</w:t>
      </w:r>
      <w:r w:rsidR="0025501E" w:rsidRPr="0025501E">
        <w:rPr>
          <w:rFonts w:asciiTheme="minorHAnsi" w:hAnsiTheme="minorHAnsi" w:cstheme="minorHAnsi"/>
          <w:b/>
          <w:szCs w:val="22"/>
        </w:rPr>
        <w:t xml:space="preserve">ember </w:t>
      </w:r>
      <w:r w:rsidRPr="0025501E">
        <w:rPr>
          <w:rFonts w:asciiTheme="minorHAnsi" w:hAnsiTheme="minorHAnsi" w:cstheme="minorHAnsi"/>
          <w:b/>
          <w:szCs w:val="22"/>
        </w:rPr>
        <w:t>S</w:t>
      </w:r>
      <w:r w:rsidR="0025501E" w:rsidRPr="0025501E">
        <w:rPr>
          <w:rFonts w:asciiTheme="minorHAnsi" w:hAnsiTheme="minorHAnsi" w:cstheme="minorHAnsi"/>
          <w:b/>
          <w:szCs w:val="22"/>
        </w:rPr>
        <w:t>tate</w:t>
      </w:r>
      <w:r w:rsidRPr="0025501E">
        <w:rPr>
          <w:rFonts w:asciiTheme="minorHAnsi" w:hAnsiTheme="minorHAnsi" w:cstheme="minorHAnsi"/>
          <w:b/>
          <w:szCs w:val="22"/>
        </w:rPr>
        <w:t>” etc.):</w:t>
      </w:r>
    </w:p>
    <w:p w14:paraId="458F8A22" w14:textId="3214FA8C" w:rsidR="0025501E" w:rsidRDefault="0025501E" w:rsidP="00EA4C7A">
      <w:pPr>
        <w:pStyle w:val="BodyText"/>
        <w:rPr>
          <w:rFonts w:asciiTheme="minorHAnsi" w:hAnsiTheme="minorHAnsi" w:cstheme="minorHAnsi"/>
          <w:b/>
          <w:szCs w:val="22"/>
        </w:rPr>
      </w:pPr>
      <w:r w:rsidRPr="0025501E">
        <w:rPr>
          <w:rFonts w:asciiTheme="minorHAnsi" w:hAnsiTheme="minorHAnsi" w:cstheme="minorHAnsi"/>
          <w:b/>
          <w:szCs w:val="22"/>
        </w:rPr>
        <w:t>Intention to bid in 2023 IF pilot auction:</w:t>
      </w:r>
    </w:p>
    <w:p w14:paraId="70312B4E" w14:textId="02225BCE" w:rsidR="0025501E" w:rsidRPr="0025501E" w:rsidRDefault="0025501E" w:rsidP="00EA4C7A">
      <w:pPr>
        <w:pStyle w:val="BodyText"/>
        <w:rPr>
          <w:rFonts w:asciiTheme="minorHAnsi" w:hAnsiTheme="minorHAnsi" w:cstheme="minorHAnsi"/>
          <w:b/>
          <w:szCs w:val="22"/>
        </w:rPr>
      </w:pPr>
      <w:r>
        <w:rPr>
          <w:rFonts w:asciiTheme="minorHAnsi" w:hAnsiTheme="minorHAnsi" w:cstheme="minorHAnsi"/>
          <w:b/>
          <w:szCs w:val="22"/>
        </w:rPr>
        <w:t>General feedback (optional):</w:t>
      </w:r>
    </w:p>
    <w:p w14:paraId="79226BF7" w14:textId="419D9D71" w:rsidR="009604AF" w:rsidRPr="00EA4C7A" w:rsidRDefault="009604AF" w:rsidP="009604AF"/>
    <w:p w14:paraId="4FCB078C" w14:textId="77777777" w:rsidR="0025501E" w:rsidRDefault="0025501E">
      <w:pPr>
        <w:spacing w:before="0"/>
        <w:rPr>
          <w:rFonts w:asciiTheme="majorHAnsi" w:eastAsiaTheme="majorEastAsia" w:hAnsiTheme="majorHAnsi" w:cstheme="majorHAnsi"/>
          <w:sz w:val="28"/>
          <w:szCs w:val="28"/>
          <w:lang w:val="en-GB"/>
        </w:rPr>
      </w:pPr>
      <w:bookmarkStart w:id="8" w:name="_Toc131074687"/>
      <w:r>
        <w:rPr>
          <w:lang w:val="en-GB"/>
        </w:rPr>
        <w:br w:type="page"/>
      </w:r>
    </w:p>
    <w:p w14:paraId="4229B85A" w14:textId="7175D075" w:rsidR="004E032E" w:rsidRPr="007B101B" w:rsidRDefault="00034507" w:rsidP="00034507">
      <w:pPr>
        <w:pStyle w:val="ISIberschrift2"/>
        <w:numPr>
          <w:ilvl w:val="0"/>
          <w:numId w:val="0"/>
        </w:numPr>
        <w:ind w:left="1022" w:hanging="1022"/>
        <w:rPr>
          <w:lang w:val="en-GB"/>
        </w:rPr>
      </w:pPr>
      <w:r>
        <w:rPr>
          <w:lang w:val="en-GB"/>
        </w:rPr>
        <w:lastRenderedPageBreak/>
        <w:t xml:space="preserve">I. </w:t>
      </w:r>
      <w:r w:rsidR="004E032E" w:rsidRPr="007B101B">
        <w:rPr>
          <w:lang w:val="en-GB"/>
        </w:rPr>
        <w:t xml:space="preserve">General </w:t>
      </w:r>
      <w:r w:rsidR="00AC7A0D" w:rsidRPr="007B101B">
        <w:rPr>
          <w:lang w:val="en-GB"/>
        </w:rPr>
        <w:t xml:space="preserve">auction </w:t>
      </w:r>
      <w:r w:rsidR="004E032E" w:rsidRPr="007B101B">
        <w:rPr>
          <w:lang w:val="en-GB"/>
        </w:rPr>
        <w:t>design elements</w:t>
      </w:r>
      <w:bookmarkEnd w:id="4"/>
      <w:bookmarkEnd w:id="8"/>
    </w:p>
    <w:p w14:paraId="5592320E" w14:textId="77777777" w:rsidR="008E6F10" w:rsidRPr="007B101B" w:rsidRDefault="008E6F10" w:rsidP="004167E1">
      <w:pPr>
        <w:pStyle w:val="ISIBeschriftungAbbildungenTabellen"/>
        <w:rPr>
          <w:lang w:val="en-GB"/>
        </w:rPr>
      </w:pPr>
      <w:r w:rsidRPr="007B101B">
        <w:rPr>
          <w:lang w:val="en-GB"/>
        </w:rPr>
        <w:t xml:space="preserve">Table </w:t>
      </w:r>
      <w:r w:rsidRPr="007B101B">
        <w:rPr>
          <w:lang w:val="en-GB"/>
        </w:rPr>
        <w:fldChar w:fldCharType="begin"/>
      </w:r>
      <w:r w:rsidRPr="007B101B">
        <w:rPr>
          <w:lang w:val="en-GB"/>
        </w:rPr>
        <w:instrText xml:space="preserve"> SEQ Table \* ARABIC </w:instrText>
      </w:r>
      <w:r w:rsidRPr="007B101B">
        <w:rPr>
          <w:lang w:val="en-GB"/>
        </w:rPr>
        <w:fldChar w:fldCharType="separate"/>
      </w:r>
      <w:r w:rsidR="004131F0">
        <w:rPr>
          <w:noProof/>
          <w:lang w:val="en-GB"/>
        </w:rPr>
        <w:t>1</w:t>
      </w:r>
      <w:r w:rsidRPr="007B101B">
        <w:rPr>
          <w:lang w:val="en-GB"/>
        </w:rPr>
        <w:fldChar w:fldCharType="end"/>
      </w:r>
      <w:bookmarkEnd w:id="5"/>
      <w:bookmarkEnd w:id="6"/>
      <w:r w:rsidR="004167E1" w:rsidRPr="007B101B">
        <w:rPr>
          <w:lang w:val="en-GB"/>
        </w:rPr>
        <w:t>:</w:t>
      </w:r>
      <w:r w:rsidR="004167E1" w:rsidRPr="007B101B">
        <w:rPr>
          <w:lang w:val="en-GB"/>
        </w:rPr>
        <w:tab/>
      </w:r>
      <w:r w:rsidRPr="007B101B">
        <w:rPr>
          <w:lang w:val="en-GB"/>
        </w:rPr>
        <w:t>Overview of design elements for the IF competitive bidding mechanism - general design</w:t>
      </w:r>
    </w:p>
    <w:tbl>
      <w:tblPr>
        <w:tblStyle w:val="TabelleISI2"/>
        <w:tblpPr w:leftFromText="180" w:rightFromText="180" w:vertAnchor="text" w:tblpY="1"/>
        <w:tblW w:w="13892" w:type="dxa"/>
        <w:tblLook w:val="0420" w:firstRow="1" w:lastRow="0" w:firstColumn="0" w:lastColumn="0" w:noHBand="0" w:noVBand="1"/>
      </w:tblPr>
      <w:tblGrid>
        <w:gridCol w:w="571"/>
        <w:gridCol w:w="2406"/>
        <w:gridCol w:w="3404"/>
        <w:gridCol w:w="4252"/>
        <w:gridCol w:w="3259"/>
      </w:tblGrid>
      <w:tr w:rsidR="00EA4C7A" w:rsidRPr="00EA4C7A" w14:paraId="3EE52AF6" w14:textId="74C908B8" w:rsidTr="6D7BB6F4">
        <w:trPr>
          <w:cnfStyle w:val="100000000000" w:firstRow="1" w:lastRow="0" w:firstColumn="0" w:lastColumn="0" w:oddVBand="0" w:evenVBand="0" w:oddHBand="0" w:evenHBand="0" w:firstRowFirstColumn="0" w:firstRowLastColumn="0" w:lastRowFirstColumn="0" w:lastRowLastColumn="0"/>
          <w:trHeight w:val="409"/>
        </w:trPr>
        <w:tc>
          <w:tcPr>
            <w:tcW w:w="571" w:type="dxa"/>
          </w:tcPr>
          <w:p w14:paraId="6497295C" w14:textId="7E6E5CD3" w:rsidR="00EA4C7A" w:rsidRPr="007B101B" w:rsidRDefault="00EA4C7A" w:rsidP="0085165D">
            <w:pPr>
              <w:pStyle w:val="ISIText"/>
              <w:rPr>
                <w:rFonts w:cstheme="minorHAnsi"/>
                <w:b/>
                <w:szCs w:val="21"/>
                <w:lang w:val="en-GB"/>
              </w:rPr>
            </w:pPr>
            <w:r w:rsidRPr="007B101B">
              <w:rPr>
                <w:rFonts w:cstheme="minorHAnsi"/>
                <w:b/>
                <w:szCs w:val="21"/>
                <w:lang w:val="en-GB"/>
              </w:rPr>
              <w:t>N</w:t>
            </w:r>
            <w:r>
              <w:rPr>
                <w:rFonts w:cstheme="minorHAnsi"/>
                <w:b/>
                <w:szCs w:val="21"/>
                <w:lang w:val="en-GB"/>
              </w:rPr>
              <w:t>o</w:t>
            </w:r>
            <w:r w:rsidRPr="007B101B">
              <w:rPr>
                <w:rFonts w:cstheme="minorHAnsi"/>
                <w:b/>
                <w:szCs w:val="21"/>
                <w:lang w:val="en-GB"/>
              </w:rPr>
              <w:t>.</w:t>
            </w:r>
          </w:p>
        </w:tc>
        <w:tc>
          <w:tcPr>
            <w:tcW w:w="2406" w:type="dxa"/>
            <w:hideMark/>
          </w:tcPr>
          <w:p w14:paraId="161AAC4E" w14:textId="77777777" w:rsidR="00EA4C7A" w:rsidRPr="007B101B" w:rsidRDefault="00EA4C7A" w:rsidP="0085165D">
            <w:pPr>
              <w:pStyle w:val="ISIText"/>
              <w:rPr>
                <w:rFonts w:cstheme="minorHAnsi"/>
                <w:szCs w:val="21"/>
                <w:lang w:val="en-GB"/>
              </w:rPr>
            </w:pPr>
            <w:r w:rsidRPr="007B101B">
              <w:rPr>
                <w:rFonts w:cstheme="minorHAnsi"/>
                <w:b/>
                <w:szCs w:val="21"/>
                <w:lang w:val="en-GB"/>
              </w:rPr>
              <w:t>Design element</w:t>
            </w:r>
          </w:p>
        </w:tc>
        <w:tc>
          <w:tcPr>
            <w:tcW w:w="3404" w:type="dxa"/>
          </w:tcPr>
          <w:p w14:paraId="728CF5E3" w14:textId="77777777" w:rsidR="00EA4C7A" w:rsidRPr="007B101B" w:rsidRDefault="00EA4C7A" w:rsidP="0085165D">
            <w:pPr>
              <w:pStyle w:val="ISIText"/>
              <w:ind w:left="83"/>
              <w:rPr>
                <w:rFonts w:cstheme="minorHAnsi"/>
                <w:b/>
                <w:szCs w:val="21"/>
                <w:lang w:val="en-GB"/>
              </w:rPr>
            </w:pPr>
            <w:r w:rsidRPr="007B101B">
              <w:rPr>
                <w:rFonts w:cstheme="minorHAnsi"/>
                <w:b/>
                <w:szCs w:val="21"/>
                <w:lang w:val="en-GB"/>
              </w:rPr>
              <w:t>Concrete implementation in the IF pilot auctions</w:t>
            </w:r>
          </w:p>
        </w:tc>
        <w:tc>
          <w:tcPr>
            <w:tcW w:w="4252" w:type="dxa"/>
          </w:tcPr>
          <w:p w14:paraId="451F7C3D" w14:textId="11708784" w:rsidR="00EA4C7A" w:rsidRPr="007B101B" w:rsidRDefault="00EA4C7A" w:rsidP="0085165D">
            <w:pPr>
              <w:pStyle w:val="ISIText"/>
              <w:rPr>
                <w:rFonts w:cstheme="minorHAnsi"/>
                <w:b/>
                <w:bCs/>
                <w:szCs w:val="21"/>
                <w:lang w:val="en-GB"/>
              </w:rPr>
            </w:pPr>
            <w:r>
              <w:rPr>
                <w:rFonts w:cstheme="minorHAnsi"/>
                <w:b/>
                <w:bCs/>
                <w:szCs w:val="21"/>
                <w:lang w:val="en-GB"/>
              </w:rPr>
              <w:t>Feedback</w:t>
            </w:r>
          </w:p>
        </w:tc>
        <w:tc>
          <w:tcPr>
            <w:tcW w:w="3259" w:type="dxa"/>
          </w:tcPr>
          <w:p w14:paraId="5F605E1F" w14:textId="7DCC4E47" w:rsidR="00EA4C7A" w:rsidRPr="007B101B" w:rsidRDefault="00EA4C7A" w:rsidP="0085165D">
            <w:pPr>
              <w:pStyle w:val="ISIText"/>
              <w:rPr>
                <w:rFonts w:cstheme="minorHAnsi"/>
                <w:b/>
                <w:bCs/>
                <w:szCs w:val="21"/>
                <w:lang w:val="en-GB"/>
              </w:rPr>
            </w:pPr>
            <w:r>
              <w:rPr>
                <w:rFonts w:cstheme="minorHAnsi"/>
                <w:b/>
                <w:bCs/>
                <w:szCs w:val="21"/>
                <w:lang w:val="en-GB"/>
              </w:rPr>
              <w:t xml:space="preserve">Substantiating evidence, data sources, background information </w:t>
            </w:r>
          </w:p>
        </w:tc>
      </w:tr>
      <w:tr w:rsidR="00EA4C7A" w:rsidRPr="00AD698A" w14:paraId="60B60FBA" w14:textId="034A7E76" w:rsidTr="6D7BB6F4">
        <w:trPr>
          <w:trHeight w:val="409"/>
        </w:trPr>
        <w:tc>
          <w:tcPr>
            <w:tcW w:w="571" w:type="dxa"/>
          </w:tcPr>
          <w:p w14:paraId="360DADDE" w14:textId="69D2C7C2" w:rsidR="00EA4C7A" w:rsidRPr="007B101B" w:rsidRDefault="00EA4C7A" w:rsidP="0085165D">
            <w:pPr>
              <w:pStyle w:val="ISIText"/>
              <w:jc w:val="left"/>
              <w:rPr>
                <w:rFonts w:cstheme="minorHAnsi"/>
                <w:szCs w:val="21"/>
                <w:lang w:val="en-GB"/>
              </w:rPr>
            </w:pPr>
            <w:r>
              <w:rPr>
                <w:rFonts w:cstheme="minorHAnsi"/>
                <w:szCs w:val="21"/>
                <w:lang w:val="en-GB"/>
              </w:rPr>
              <w:t>(1.0)</w:t>
            </w:r>
          </w:p>
        </w:tc>
        <w:tc>
          <w:tcPr>
            <w:tcW w:w="2406" w:type="dxa"/>
          </w:tcPr>
          <w:p w14:paraId="45D3E368" w14:textId="473EE166" w:rsidR="00EA4C7A" w:rsidRPr="007B101B" w:rsidRDefault="00EA4C7A" w:rsidP="0085165D">
            <w:pPr>
              <w:pStyle w:val="ISIText"/>
              <w:jc w:val="left"/>
              <w:rPr>
                <w:rFonts w:cstheme="minorHAnsi"/>
                <w:szCs w:val="21"/>
                <w:lang w:val="en-GB"/>
              </w:rPr>
            </w:pPr>
            <w:r>
              <w:rPr>
                <w:rFonts w:cstheme="minorHAnsi"/>
                <w:szCs w:val="21"/>
                <w:lang w:val="en-GB"/>
              </w:rPr>
              <w:t>Objective of the auction</w:t>
            </w:r>
          </w:p>
        </w:tc>
        <w:tc>
          <w:tcPr>
            <w:tcW w:w="3404" w:type="dxa"/>
          </w:tcPr>
          <w:p w14:paraId="4C854C52" w14:textId="67FE1B7A" w:rsidR="00EA4C7A" w:rsidRDefault="00EA4C7A" w:rsidP="0085165D">
            <w:pPr>
              <w:pStyle w:val="ISIText"/>
              <w:spacing w:line="259" w:lineRule="auto"/>
              <w:jc w:val="left"/>
              <w:rPr>
                <w:rFonts w:cstheme="minorHAnsi"/>
                <w:szCs w:val="21"/>
                <w:lang w:val="en-GB"/>
              </w:rPr>
            </w:pPr>
            <w:r>
              <w:rPr>
                <w:rFonts w:cstheme="minorHAnsi"/>
                <w:szCs w:val="21"/>
                <w:lang w:val="en-GB"/>
              </w:rPr>
              <w:t xml:space="preserve">To cost-efficiently support the production of renewable hydrogen and ensure connection of supply with European off-takers. </w:t>
            </w:r>
          </w:p>
        </w:tc>
        <w:tc>
          <w:tcPr>
            <w:tcW w:w="4252" w:type="dxa"/>
          </w:tcPr>
          <w:p w14:paraId="09885E36" w14:textId="77777777" w:rsidR="00EA4C7A" w:rsidRDefault="00EA4C7A" w:rsidP="0085165D">
            <w:pPr>
              <w:pStyle w:val="ISIText"/>
              <w:spacing w:line="259" w:lineRule="auto"/>
              <w:jc w:val="left"/>
              <w:rPr>
                <w:lang w:val="en-GB"/>
              </w:rPr>
            </w:pPr>
          </w:p>
        </w:tc>
        <w:tc>
          <w:tcPr>
            <w:tcW w:w="3259" w:type="dxa"/>
          </w:tcPr>
          <w:p w14:paraId="5BE22B44" w14:textId="77777777" w:rsidR="00EA4C7A" w:rsidRDefault="00EA4C7A" w:rsidP="0085165D">
            <w:pPr>
              <w:pStyle w:val="ISIText"/>
              <w:spacing w:line="259" w:lineRule="auto"/>
              <w:jc w:val="left"/>
              <w:rPr>
                <w:lang w:val="en-GB"/>
              </w:rPr>
            </w:pPr>
          </w:p>
        </w:tc>
      </w:tr>
      <w:tr w:rsidR="00EA4C7A" w:rsidRPr="00AD698A" w14:paraId="5C22FAB6" w14:textId="35B77586" w:rsidTr="6D7BB6F4">
        <w:trPr>
          <w:trHeight w:val="409"/>
        </w:trPr>
        <w:tc>
          <w:tcPr>
            <w:tcW w:w="571" w:type="dxa"/>
          </w:tcPr>
          <w:p w14:paraId="78ADE4E6" w14:textId="77777777" w:rsidR="00EA4C7A" w:rsidRPr="007B101B" w:rsidRDefault="00EA4C7A" w:rsidP="0085165D">
            <w:pPr>
              <w:pStyle w:val="ISIText"/>
              <w:jc w:val="left"/>
              <w:rPr>
                <w:rFonts w:cstheme="minorHAnsi"/>
                <w:szCs w:val="21"/>
                <w:lang w:val="en-GB"/>
              </w:rPr>
            </w:pPr>
            <w:r w:rsidRPr="007B101B">
              <w:rPr>
                <w:rFonts w:cstheme="minorHAnsi"/>
                <w:szCs w:val="21"/>
                <w:lang w:val="en-GB"/>
              </w:rPr>
              <w:t>1.1</w:t>
            </w:r>
          </w:p>
        </w:tc>
        <w:tc>
          <w:tcPr>
            <w:tcW w:w="2406" w:type="dxa"/>
            <w:hideMark/>
          </w:tcPr>
          <w:p w14:paraId="42333AF9" w14:textId="77777777" w:rsidR="00EA4C7A" w:rsidRPr="007B101B" w:rsidRDefault="00EA4C7A" w:rsidP="0085165D">
            <w:pPr>
              <w:pStyle w:val="ISIText"/>
              <w:jc w:val="left"/>
              <w:rPr>
                <w:rFonts w:cstheme="minorHAnsi"/>
                <w:szCs w:val="21"/>
                <w:lang w:val="en-GB"/>
              </w:rPr>
            </w:pPr>
            <w:r w:rsidRPr="007B101B">
              <w:rPr>
                <w:rFonts w:cstheme="minorHAnsi"/>
                <w:szCs w:val="21"/>
                <w:lang w:val="en-GB"/>
              </w:rPr>
              <w:t xml:space="preserve">Auctioned good </w:t>
            </w:r>
          </w:p>
        </w:tc>
        <w:tc>
          <w:tcPr>
            <w:tcW w:w="3404" w:type="dxa"/>
          </w:tcPr>
          <w:p w14:paraId="012D7A8F" w14:textId="127116EA" w:rsidR="00EA4C7A" w:rsidRPr="007B101B" w:rsidRDefault="00EA4C7A" w:rsidP="0085165D">
            <w:pPr>
              <w:pStyle w:val="ISIText"/>
              <w:spacing w:line="259" w:lineRule="auto"/>
              <w:jc w:val="left"/>
              <w:rPr>
                <w:rFonts w:cstheme="minorHAnsi"/>
                <w:szCs w:val="21"/>
                <w:lang w:val="en-GB"/>
              </w:rPr>
            </w:pPr>
            <w:r>
              <w:rPr>
                <w:rFonts w:cstheme="minorHAnsi"/>
                <w:szCs w:val="21"/>
                <w:lang w:val="en-GB"/>
              </w:rPr>
              <w:t>Renewable hydrogen in line with requirements put forward in RED II Delegated Regulations</w:t>
            </w:r>
          </w:p>
          <w:p w14:paraId="48C382DC" w14:textId="77777777" w:rsidR="00EA4C7A" w:rsidRPr="007B101B" w:rsidRDefault="00EA4C7A" w:rsidP="0085165D">
            <w:pPr>
              <w:pStyle w:val="ISIText"/>
              <w:spacing w:line="259" w:lineRule="auto"/>
              <w:jc w:val="left"/>
              <w:rPr>
                <w:rFonts w:cstheme="minorHAnsi"/>
                <w:szCs w:val="21"/>
                <w:lang w:val="en-GB"/>
              </w:rPr>
            </w:pPr>
          </w:p>
        </w:tc>
        <w:tc>
          <w:tcPr>
            <w:tcW w:w="4252" w:type="dxa"/>
          </w:tcPr>
          <w:p w14:paraId="62BC062C" w14:textId="77777777" w:rsidR="00EA4C7A" w:rsidRPr="0E896032" w:rsidRDefault="00EA4C7A" w:rsidP="0085165D">
            <w:pPr>
              <w:pStyle w:val="ISIText"/>
              <w:spacing w:line="259" w:lineRule="auto"/>
              <w:jc w:val="left"/>
              <w:rPr>
                <w:lang w:val="en-GB"/>
              </w:rPr>
            </w:pPr>
          </w:p>
        </w:tc>
        <w:tc>
          <w:tcPr>
            <w:tcW w:w="3259" w:type="dxa"/>
          </w:tcPr>
          <w:p w14:paraId="5A24725D" w14:textId="77777777" w:rsidR="00EA4C7A" w:rsidRPr="0E896032" w:rsidRDefault="00EA4C7A" w:rsidP="0085165D">
            <w:pPr>
              <w:pStyle w:val="ISIText"/>
              <w:spacing w:line="259" w:lineRule="auto"/>
              <w:jc w:val="left"/>
              <w:rPr>
                <w:lang w:val="en-GB"/>
              </w:rPr>
            </w:pPr>
          </w:p>
        </w:tc>
      </w:tr>
      <w:tr w:rsidR="00EA4C7A" w:rsidRPr="00AD698A" w14:paraId="45C24C38" w14:textId="33F638E7" w:rsidTr="6D7BB6F4">
        <w:trPr>
          <w:trHeight w:val="409"/>
        </w:trPr>
        <w:tc>
          <w:tcPr>
            <w:tcW w:w="571" w:type="dxa"/>
          </w:tcPr>
          <w:p w14:paraId="44F8FCF8" w14:textId="77777777" w:rsidR="00EA4C7A" w:rsidRPr="007B101B" w:rsidRDefault="00EA4C7A" w:rsidP="0085165D">
            <w:pPr>
              <w:pStyle w:val="ISIText"/>
              <w:jc w:val="left"/>
              <w:rPr>
                <w:rFonts w:cstheme="minorHAnsi"/>
                <w:szCs w:val="21"/>
                <w:lang w:val="en-GB"/>
              </w:rPr>
            </w:pPr>
            <w:r>
              <w:rPr>
                <w:rFonts w:cstheme="minorHAnsi"/>
                <w:szCs w:val="21"/>
                <w:lang w:val="en-GB"/>
              </w:rPr>
              <w:t>1.2</w:t>
            </w:r>
          </w:p>
        </w:tc>
        <w:tc>
          <w:tcPr>
            <w:tcW w:w="2406" w:type="dxa"/>
          </w:tcPr>
          <w:p w14:paraId="1F0DA2AB" w14:textId="77777777" w:rsidR="00EA4C7A" w:rsidRPr="007B101B" w:rsidRDefault="00EA4C7A" w:rsidP="0085165D">
            <w:pPr>
              <w:pStyle w:val="ISIText"/>
              <w:jc w:val="left"/>
              <w:rPr>
                <w:rFonts w:cstheme="minorHAnsi"/>
                <w:szCs w:val="21"/>
                <w:lang w:val="en-GB"/>
              </w:rPr>
            </w:pPr>
            <w:r>
              <w:rPr>
                <w:rFonts w:cstheme="minorHAnsi"/>
                <w:szCs w:val="21"/>
                <w:lang w:val="en-GB"/>
              </w:rPr>
              <w:t>Constraining value</w:t>
            </w:r>
          </w:p>
        </w:tc>
        <w:tc>
          <w:tcPr>
            <w:tcW w:w="3404" w:type="dxa"/>
          </w:tcPr>
          <w:p w14:paraId="17FA05B6" w14:textId="77777777" w:rsidR="00EA4C7A" w:rsidRDefault="00EA4C7A" w:rsidP="0085165D">
            <w:pPr>
              <w:pStyle w:val="ISIText"/>
              <w:spacing w:line="259" w:lineRule="auto"/>
              <w:jc w:val="left"/>
              <w:rPr>
                <w:rFonts w:cstheme="minorHAnsi"/>
                <w:szCs w:val="21"/>
                <w:lang w:val="en-GB"/>
              </w:rPr>
            </w:pPr>
            <w:r>
              <w:rPr>
                <w:rFonts w:cstheme="minorHAnsi"/>
                <w:szCs w:val="21"/>
                <w:lang w:val="en-GB"/>
              </w:rPr>
              <w:t>Auction budget will be constraining value and will be known in advance.</w:t>
            </w:r>
          </w:p>
          <w:p w14:paraId="4936EDA5" w14:textId="77777777" w:rsidR="00EA4C7A" w:rsidRDefault="00EA4C7A" w:rsidP="0085165D">
            <w:pPr>
              <w:pStyle w:val="ISIText"/>
              <w:spacing w:line="259" w:lineRule="auto"/>
              <w:jc w:val="left"/>
              <w:rPr>
                <w:rFonts w:cstheme="minorHAnsi"/>
                <w:szCs w:val="21"/>
                <w:lang w:val="en-GB"/>
              </w:rPr>
            </w:pPr>
          </w:p>
          <w:p w14:paraId="79D26B30" w14:textId="337B99F1" w:rsidR="00EA4C7A" w:rsidRPr="007B101B" w:rsidRDefault="00EA4C7A" w:rsidP="0085165D">
            <w:pPr>
              <w:pStyle w:val="ISIText"/>
              <w:spacing w:line="259" w:lineRule="auto"/>
              <w:jc w:val="left"/>
              <w:rPr>
                <w:rFonts w:cstheme="minorHAnsi"/>
                <w:szCs w:val="21"/>
                <w:lang w:val="en-GB"/>
              </w:rPr>
            </w:pPr>
            <w:r w:rsidRPr="007B101B">
              <w:rPr>
                <w:rFonts w:cstheme="minorHAnsi"/>
                <w:szCs w:val="21"/>
                <w:lang w:val="en-GB"/>
              </w:rPr>
              <w:t xml:space="preserve">Based on budget </w:t>
            </w:r>
            <w:r>
              <w:rPr>
                <w:rFonts w:cstheme="minorHAnsi"/>
                <w:szCs w:val="21"/>
                <w:lang w:val="en-GB"/>
              </w:rPr>
              <w:t>constraint and bidding prices, the volume of awarded RE H2 will be identified.</w:t>
            </w:r>
          </w:p>
        </w:tc>
        <w:tc>
          <w:tcPr>
            <w:tcW w:w="4252" w:type="dxa"/>
          </w:tcPr>
          <w:p w14:paraId="48E54981" w14:textId="77777777" w:rsidR="00EA4C7A" w:rsidRDefault="00EA4C7A" w:rsidP="0085165D">
            <w:pPr>
              <w:pStyle w:val="ISIText"/>
              <w:spacing w:line="259" w:lineRule="auto"/>
              <w:jc w:val="left"/>
              <w:rPr>
                <w:lang w:val="en-GB"/>
              </w:rPr>
            </w:pPr>
          </w:p>
        </w:tc>
        <w:tc>
          <w:tcPr>
            <w:tcW w:w="3259" w:type="dxa"/>
          </w:tcPr>
          <w:p w14:paraId="07F1D54E" w14:textId="77777777" w:rsidR="00EA4C7A" w:rsidRDefault="00EA4C7A" w:rsidP="0085165D">
            <w:pPr>
              <w:pStyle w:val="ISIText"/>
              <w:spacing w:line="259" w:lineRule="auto"/>
              <w:jc w:val="left"/>
              <w:rPr>
                <w:lang w:val="en-GB"/>
              </w:rPr>
            </w:pPr>
          </w:p>
        </w:tc>
      </w:tr>
      <w:tr w:rsidR="00EA4C7A" w:rsidRPr="00AD698A" w14:paraId="5B329EF2" w14:textId="312B0965" w:rsidTr="6D7BB6F4">
        <w:trPr>
          <w:trHeight w:val="409"/>
        </w:trPr>
        <w:tc>
          <w:tcPr>
            <w:tcW w:w="571" w:type="dxa"/>
          </w:tcPr>
          <w:p w14:paraId="783EAD7D" w14:textId="67699E3E" w:rsidR="00EA4C7A" w:rsidRPr="007B101B" w:rsidRDefault="00EA4C7A" w:rsidP="0085165D">
            <w:pPr>
              <w:pStyle w:val="ISIText"/>
              <w:jc w:val="left"/>
              <w:rPr>
                <w:rFonts w:cstheme="minorHAnsi"/>
                <w:szCs w:val="21"/>
                <w:lang w:val="en-GB"/>
              </w:rPr>
            </w:pPr>
            <w:r>
              <w:rPr>
                <w:rFonts w:cstheme="minorHAnsi"/>
                <w:szCs w:val="21"/>
                <w:lang w:val="en-GB"/>
              </w:rPr>
              <w:t>1.3</w:t>
            </w:r>
          </w:p>
        </w:tc>
        <w:tc>
          <w:tcPr>
            <w:tcW w:w="2406" w:type="dxa"/>
            <w:hideMark/>
          </w:tcPr>
          <w:p w14:paraId="1792845B" w14:textId="25AB77E1" w:rsidR="00EA4C7A" w:rsidRPr="007B101B" w:rsidRDefault="00EA4C7A" w:rsidP="0085165D">
            <w:pPr>
              <w:pStyle w:val="ISIText"/>
              <w:jc w:val="left"/>
              <w:rPr>
                <w:rFonts w:cstheme="minorHAnsi"/>
                <w:szCs w:val="21"/>
                <w:lang w:val="en-GB"/>
              </w:rPr>
            </w:pPr>
            <w:proofErr w:type="gramStart"/>
            <w:r>
              <w:rPr>
                <w:rFonts w:cstheme="minorHAnsi"/>
                <w:szCs w:val="21"/>
                <w:lang w:val="en-GB"/>
              </w:rPr>
              <w:t>Support</w:t>
            </w:r>
            <w:r w:rsidRPr="007B101B">
              <w:rPr>
                <w:rFonts w:cstheme="minorHAnsi"/>
                <w:szCs w:val="21"/>
                <w:lang w:val="en-GB"/>
              </w:rPr>
              <w:t>  type</w:t>
            </w:r>
            <w:proofErr w:type="gramEnd"/>
          </w:p>
        </w:tc>
        <w:tc>
          <w:tcPr>
            <w:tcW w:w="3404" w:type="dxa"/>
          </w:tcPr>
          <w:p w14:paraId="081C229D" w14:textId="1E24F8DF" w:rsidR="00EA4C7A" w:rsidRPr="007B101B" w:rsidRDefault="00EA4C7A" w:rsidP="0085165D">
            <w:pPr>
              <w:pStyle w:val="ISIText"/>
              <w:spacing w:line="259" w:lineRule="auto"/>
              <w:jc w:val="left"/>
              <w:rPr>
                <w:rFonts w:cstheme="minorHAnsi"/>
                <w:szCs w:val="21"/>
                <w:lang w:val="en-GB"/>
              </w:rPr>
            </w:pPr>
            <w:r w:rsidRPr="007B101B">
              <w:rPr>
                <w:rFonts w:cstheme="minorHAnsi"/>
                <w:szCs w:val="21"/>
                <w:lang w:val="en-GB"/>
              </w:rPr>
              <w:t xml:space="preserve">Output-based support </w:t>
            </w:r>
            <w:r>
              <w:rPr>
                <w:rFonts w:cstheme="minorHAnsi"/>
                <w:szCs w:val="21"/>
                <w:lang w:val="en-GB"/>
              </w:rPr>
              <w:t>(payment per unit of verified and certified production).</w:t>
            </w:r>
          </w:p>
        </w:tc>
        <w:tc>
          <w:tcPr>
            <w:tcW w:w="4252" w:type="dxa"/>
          </w:tcPr>
          <w:p w14:paraId="18AD81CE" w14:textId="77777777" w:rsidR="00EA4C7A" w:rsidRDefault="00EA4C7A" w:rsidP="0085165D">
            <w:pPr>
              <w:pStyle w:val="ISIText"/>
              <w:spacing w:line="259" w:lineRule="auto"/>
              <w:jc w:val="left"/>
              <w:rPr>
                <w:rFonts w:cstheme="minorHAnsi"/>
                <w:iCs/>
                <w:szCs w:val="21"/>
                <w:lang w:val="en-GB"/>
              </w:rPr>
            </w:pPr>
          </w:p>
        </w:tc>
        <w:tc>
          <w:tcPr>
            <w:tcW w:w="3259" w:type="dxa"/>
          </w:tcPr>
          <w:p w14:paraId="5B143B63" w14:textId="77777777" w:rsidR="00EA4C7A" w:rsidRDefault="00EA4C7A" w:rsidP="0085165D">
            <w:pPr>
              <w:pStyle w:val="ISIText"/>
              <w:spacing w:line="259" w:lineRule="auto"/>
              <w:jc w:val="left"/>
              <w:rPr>
                <w:rFonts w:cstheme="minorHAnsi"/>
                <w:iCs/>
                <w:szCs w:val="21"/>
                <w:lang w:val="en-GB"/>
              </w:rPr>
            </w:pPr>
          </w:p>
        </w:tc>
      </w:tr>
      <w:tr w:rsidR="0085165D" w:rsidRPr="00AD698A" w14:paraId="13E526C9" w14:textId="77777777" w:rsidTr="6D7BB6F4">
        <w:trPr>
          <w:trHeight w:val="409"/>
        </w:trPr>
        <w:tc>
          <w:tcPr>
            <w:tcW w:w="571" w:type="dxa"/>
          </w:tcPr>
          <w:p w14:paraId="22636DB4" w14:textId="586D3330" w:rsidR="0085165D" w:rsidRDefault="0085165D" w:rsidP="0085165D">
            <w:pPr>
              <w:pStyle w:val="ISIText"/>
              <w:jc w:val="left"/>
              <w:rPr>
                <w:rFonts w:cstheme="minorHAnsi"/>
                <w:szCs w:val="21"/>
                <w:lang w:val="en-GB"/>
              </w:rPr>
            </w:pPr>
            <w:r>
              <w:lastRenderedPageBreak/>
              <w:t>1.4</w:t>
            </w:r>
          </w:p>
        </w:tc>
        <w:tc>
          <w:tcPr>
            <w:tcW w:w="2406" w:type="dxa"/>
          </w:tcPr>
          <w:p w14:paraId="5B744BDD" w14:textId="70519559" w:rsidR="0085165D" w:rsidRDefault="0085165D" w:rsidP="0085165D">
            <w:pPr>
              <w:pStyle w:val="ISIText"/>
              <w:jc w:val="left"/>
              <w:rPr>
                <w:rFonts w:cstheme="minorHAnsi"/>
                <w:szCs w:val="21"/>
                <w:lang w:val="en-GB"/>
              </w:rPr>
            </w:pPr>
            <w:r>
              <w:rPr>
                <w:rFonts w:cstheme="minorHAnsi"/>
                <w:szCs w:val="21"/>
                <w:lang w:val="en-GB"/>
              </w:rPr>
              <w:t>No reference price needs to be defined</w:t>
            </w:r>
            <w:r w:rsidRPr="007B101B">
              <w:rPr>
                <w:rFonts w:cstheme="minorHAnsi"/>
                <w:szCs w:val="21"/>
                <w:lang w:val="en-GB"/>
              </w:rPr>
              <w:t xml:space="preserve"> </w:t>
            </w:r>
            <w:r>
              <w:rPr>
                <w:rFonts w:cstheme="minorHAnsi"/>
                <w:szCs w:val="21"/>
                <w:lang w:val="en-GB"/>
              </w:rPr>
              <w:t>for a</w:t>
            </w:r>
            <w:r w:rsidRPr="007B101B">
              <w:rPr>
                <w:rFonts w:cstheme="minorHAnsi"/>
                <w:szCs w:val="21"/>
                <w:lang w:val="en-GB"/>
              </w:rPr>
              <w:t xml:space="preserve"> fixed premium</w:t>
            </w:r>
            <w:r>
              <w:rPr>
                <w:rFonts w:cstheme="minorHAnsi"/>
                <w:szCs w:val="21"/>
                <w:lang w:val="en-GB"/>
              </w:rPr>
              <w:t xml:space="preserve"> auction (see 1.5).</w:t>
            </w:r>
          </w:p>
        </w:tc>
        <w:tc>
          <w:tcPr>
            <w:tcW w:w="3404" w:type="dxa"/>
          </w:tcPr>
          <w:p w14:paraId="178F33FB" w14:textId="5130CCC2" w:rsidR="0085165D" w:rsidRPr="007B101B" w:rsidRDefault="0085165D" w:rsidP="0085165D">
            <w:pPr>
              <w:pStyle w:val="ISIText"/>
              <w:spacing w:line="259" w:lineRule="auto"/>
              <w:jc w:val="left"/>
              <w:rPr>
                <w:rFonts w:cstheme="minorHAnsi"/>
                <w:szCs w:val="21"/>
                <w:lang w:val="en-GB"/>
              </w:rPr>
            </w:pPr>
            <w:r w:rsidRPr="007B101B">
              <w:rPr>
                <w:rFonts w:cstheme="minorHAnsi"/>
                <w:szCs w:val="21"/>
                <w:lang w:val="en-GB"/>
              </w:rPr>
              <w:t xml:space="preserve">Non-liquid hydrogen market </w:t>
            </w:r>
            <w:r>
              <w:rPr>
                <w:rFonts w:cstheme="minorHAnsi"/>
                <w:szCs w:val="21"/>
                <w:lang w:val="en-GB"/>
              </w:rPr>
              <w:t xml:space="preserve">makes it too difficult to find a reference price that </w:t>
            </w:r>
            <w:r w:rsidRPr="007B101B">
              <w:rPr>
                <w:rFonts w:cstheme="minorHAnsi"/>
                <w:szCs w:val="21"/>
                <w:lang w:val="en-GB"/>
              </w:rPr>
              <w:t xml:space="preserve">substantially </w:t>
            </w:r>
            <w:r>
              <w:rPr>
                <w:rFonts w:cstheme="minorHAnsi"/>
                <w:szCs w:val="21"/>
                <w:lang w:val="en-GB"/>
              </w:rPr>
              <w:t xml:space="preserve">reduces </w:t>
            </w:r>
            <w:r w:rsidRPr="007B101B">
              <w:rPr>
                <w:rFonts w:cstheme="minorHAnsi"/>
                <w:szCs w:val="21"/>
                <w:lang w:val="en-GB"/>
              </w:rPr>
              <w:t>risk</w:t>
            </w:r>
            <w:r>
              <w:rPr>
                <w:rFonts w:cstheme="minorHAnsi"/>
                <w:szCs w:val="21"/>
                <w:lang w:val="en-GB"/>
              </w:rPr>
              <w:t>.</w:t>
            </w:r>
            <w:r w:rsidRPr="007B101B">
              <w:rPr>
                <w:rFonts w:cstheme="minorHAnsi"/>
                <w:szCs w:val="21"/>
                <w:lang w:val="en-GB"/>
              </w:rPr>
              <w:t xml:space="preserve"> </w:t>
            </w:r>
          </w:p>
        </w:tc>
        <w:tc>
          <w:tcPr>
            <w:tcW w:w="4252" w:type="dxa"/>
          </w:tcPr>
          <w:p w14:paraId="6BC9DDBA" w14:textId="77777777" w:rsidR="0085165D" w:rsidRDefault="0085165D" w:rsidP="0085165D">
            <w:pPr>
              <w:pStyle w:val="ISIText"/>
              <w:spacing w:line="259" w:lineRule="auto"/>
              <w:jc w:val="left"/>
              <w:rPr>
                <w:rFonts w:cstheme="minorHAnsi"/>
                <w:iCs/>
                <w:szCs w:val="21"/>
                <w:lang w:val="en-GB"/>
              </w:rPr>
            </w:pPr>
          </w:p>
        </w:tc>
        <w:tc>
          <w:tcPr>
            <w:tcW w:w="3259" w:type="dxa"/>
          </w:tcPr>
          <w:p w14:paraId="3A4C1597" w14:textId="77777777" w:rsidR="0085165D" w:rsidRDefault="0085165D" w:rsidP="0085165D">
            <w:pPr>
              <w:pStyle w:val="ISIText"/>
              <w:spacing w:line="259" w:lineRule="auto"/>
              <w:jc w:val="left"/>
              <w:rPr>
                <w:rFonts w:cstheme="minorHAnsi"/>
                <w:iCs/>
                <w:szCs w:val="21"/>
                <w:lang w:val="en-GB"/>
              </w:rPr>
            </w:pPr>
          </w:p>
        </w:tc>
      </w:tr>
      <w:tr w:rsidR="0085165D" w:rsidRPr="00AD698A" w14:paraId="7C980DDF" w14:textId="77777777" w:rsidTr="6D7BB6F4">
        <w:trPr>
          <w:trHeight w:val="409"/>
        </w:trPr>
        <w:tc>
          <w:tcPr>
            <w:tcW w:w="571" w:type="dxa"/>
          </w:tcPr>
          <w:p w14:paraId="66F5A0E5" w14:textId="04DB5A2B" w:rsidR="0085165D" w:rsidRDefault="0085165D" w:rsidP="0085165D">
            <w:pPr>
              <w:pStyle w:val="ISIText"/>
              <w:jc w:val="left"/>
              <w:rPr>
                <w:rFonts w:cstheme="minorHAnsi"/>
                <w:szCs w:val="21"/>
                <w:lang w:val="en-GB"/>
              </w:rPr>
            </w:pPr>
            <w:r w:rsidRPr="007B101B">
              <w:rPr>
                <w:rFonts w:cstheme="minorHAnsi"/>
                <w:szCs w:val="21"/>
                <w:lang w:val="en-GB"/>
              </w:rPr>
              <w:t>1.</w:t>
            </w:r>
            <w:r>
              <w:rPr>
                <w:rFonts w:cstheme="minorHAnsi"/>
                <w:szCs w:val="21"/>
                <w:lang w:val="en-GB"/>
              </w:rPr>
              <w:t>5</w:t>
            </w:r>
          </w:p>
        </w:tc>
        <w:tc>
          <w:tcPr>
            <w:tcW w:w="2406" w:type="dxa"/>
          </w:tcPr>
          <w:p w14:paraId="6E1EC736" w14:textId="77777777" w:rsidR="0085165D" w:rsidRPr="007B101B" w:rsidRDefault="0085165D" w:rsidP="0085165D">
            <w:pPr>
              <w:pStyle w:val="ISIText"/>
              <w:jc w:val="left"/>
              <w:rPr>
                <w:rFonts w:cstheme="minorHAnsi"/>
                <w:szCs w:val="21"/>
                <w:lang w:val="en-GB"/>
              </w:rPr>
            </w:pPr>
            <w:r w:rsidRPr="007B101B">
              <w:rPr>
                <w:rFonts w:cstheme="minorHAnsi"/>
                <w:szCs w:val="21"/>
                <w:lang w:val="en-GB"/>
              </w:rPr>
              <w:t xml:space="preserve">Fixed premium </w:t>
            </w:r>
          </w:p>
          <w:p w14:paraId="782A4E66" w14:textId="77777777" w:rsidR="0085165D" w:rsidRDefault="0085165D" w:rsidP="0085165D">
            <w:pPr>
              <w:pStyle w:val="ISIText"/>
              <w:jc w:val="left"/>
              <w:rPr>
                <w:rFonts w:cstheme="minorHAnsi"/>
                <w:szCs w:val="21"/>
                <w:lang w:val="en-GB"/>
              </w:rPr>
            </w:pPr>
          </w:p>
        </w:tc>
        <w:tc>
          <w:tcPr>
            <w:tcW w:w="3404" w:type="dxa"/>
          </w:tcPr>
          <w:p w14:paraId="0A0E9DC3" w14:textId="582C0C6F" w:rsidR="0085165D" w:rsidRPr="007B101B" w:rsidRDefault="0085165D" w:rsidP="0085165D">
            <w:pPr>
              <w:pStyle w:val="ISIText"/>
              <w:spacing w:line="259" w:lineRule="auto"/>
              <w:jc w:val="left"/>
              <w:rPr>
                <w:rFonts w:cstheme="minorHAnsi"/>
                <w:szCs w:val="21"/>
                <w:lang w:val="en-GB"/>
              </w:rPr>
            </w:pPr>
            <w:r>
              <w:rPr>
                <w:rFonts w:cstheme="minorHAnsi"/>
                <w:iCs/>
                <w:szCs w:val="21"/>
                <w:lang w:val="en-GB"/>
              </w:rPr>
              <w:t>Preference of stakeholders, e</w:t>
            </w:r>
            <w:r w:rsidRPr="007B101B">
              <w:rPr>
                <w:rFonts w:cstheme="minorHAnsi"/>
                <w:iCs/>
                <w:szCs w:val="21"/>
                <w:lang w:val="en-GB"/>
              </w:rPr>
              <w:t>ase of implementation</w:t>
            </w:r>
            <w:r>
              <w:rPr>
                <w:rFonts w:cstheme="minorHAnsi"/>
                <w:iCs/>
                <w:szCs w:val="21"/>
                <w:lang w:val="en-GB"/>
              </w:rPr>
              <w:t xml:space="preserve"> in the regulatory environment of the EC</w:t>
            </w:r>
            <w:r w:rsidRPr="007B101B">
              <w:rPr>
                <w:rFonts w:cstheme="minorHAnsi"/>
                <w:iCs/>
                <w:szCs w:val="21"/>
                <w:lang w:val="en-GB"/>
              </w:rPr>
              <w:t>, absence of H</w:t>
            </w:r>
            <w:r w:rsidRPr="00165395">
              <w:rPr>
                <w:rFonts w:cstheme="minorHAnsi"/>
                <w:iCs/>
                <w:szCs w:val="21"/>
                <w:vertAlign w:val="subscript"/>
                <w:lang w:val="en-GB"/>
              </w:rPr>
              <w:t>2</w:t>
            </w:r>
            <w:r w:rsidRPr="007B101B">
              <w:rPr>
                <w:rFonts w:cstheme="minorHAnsi"/>
                <w:iCs/>
                <w:szCs w:val="21"/>
                <w:lang w:val="en-GB"/>
              </w:rPr>
              <w:t xml:space="preserve"> reference market</w:t>
            </w:r>
            <w:r>
              <w:rPr>
                <w:rFonts w:cstheme="minorHAnsi"/>
                <w:iCs/>
                <w:szCs w:val="21"/>
                <w:lang w:val="en-GB"/>
              </w:rPr>
              <w:t xml:space="preserve"> price, transparency of auction</w:t>
            </w:r>
            <w:r w:rsidRPr="007B101B">
              <w:rPr>
                <w:rFonts w:cstheme="minorHAnsi"/>
                <w:iCs/>
                <w:szCs w:val="21"/>
                <w:lang w:val="en-GB"/>
              </w:rPr>
              <w:t>.</w:t>
            </w:r>
            <w:r>
              <w:rPr>
                <w:rFonts w:cstheme="minorHAnsi"/>
                <w:iCs/>
                <w:szCs w:val="21"/>
                <w:lang w:val="en-GB"/>
              </w:rPr>
              <w:t xml:space="preserve"> Lower provisioning costs for EC resulting in higher funding volumes available earlier. </w:t>
            </w:r>
          </w:p>
        </w:tc>
        <w:tc>
          <w:tcPr>
            <w:tcW w:w="4252" w:type="dxa"/>
          </w:tcPr>
          <w:p w14:paraId="6DC6FB4F" w14:textId="77777777" w:rsidR="0085165D" w:rsidRDefault="0085165D" w:rsidP="0085165D">
            <w:pPr>
              <w:pStyle w:val="ISIText"/>
              <w:spacing w:line="259" w:lineRule="auto"/>
              <w:jc w:val="left"/>
              <w:rPr>
                <w:rFonts w:cstheme="minorHAnsi"/>
                <w:iCs/>
                <w:szCs w:val="21"/>
                <w:lang w:val="en-GB"/>
              </w:rPr>
            </w:pPr>
          </w:p>
        </w:tc>
        <w:tc>
          <w:tcPr>
            <w:tcW w:w="3259" w:type="dxa"/>
          </w:tcPr>
          <w:p w14:paraId="05A3EBC1" w14:textId="77777777" w:rsidR="0085165D" w:rsidRDefault="0085165D" w:rsidP="0085165D">
            <w:pPr>
              <w:pStyle w:val="ISIText"/>
              <w:spacing w:line="259" w:lineRule="auto"/>
              <w:jc w:val="left"/>
              <w:rPr>
                <w:rFonts w:cstheme="minorHAnsi"/>
                <w:iCs/>
                <w:szCs w:val="21"/>
                <w:lang w:val="en-GB"/>
              </w:rPr>
            </w:pPr>
          </w:p>
        </w:tc>
      </w:tr>
      <w:tr w:rsidR="0085165D" w:rsidRPr="00AD698A" w14:paraId="3ECB3274" w14:textId="77777777" w:rsidTr="6D7BB6F4">
        <w:trPr>
          <w:trHeight w:val="409"/>
        </w:trPr>
        <w:tc>
          <w:tcPr>
            <w:tcW w:w="571" w:type="dxa"/>
          </w:tcPr>
          <w:p w14:paraId="78FF8D89" w14:textId="2DCD472C" w:rsidR="0085165D" w:rsidRDefault="0085165D" w:rsidP="0085165D">
            <w:pPr>
              <w:pStyle w:val="ISIText"/>
              <w:jc w:val="left"/>
              <w:rPr>
                <w:rFonts w:cstheme="minorHAnsi"/>
                <w:szCs w:val="21"/>
                <w:lang w:val="en-GB"/>
              </w:rPr>
            </w:pPr>
            <w:r>
              <w:rPr>
                <w:rFonts w:cstheme="minorHAnsi"/>
                <w:szCs w:val="21"/>
                <w:lang w:val="en-GB"/>
              </w:rPr>
              <w:t>1.6</w:t>
            </w:r>
          </w:p>
        </w:tc>
        <w:tc>
          <w:tcPr>
            <w:tcW w:w="2406" w:type="dxa"/>
          </w:tcPr>
          <w:p w14:paraId="373033D5" w14:textId="77777777" w:rsidR="0085165D" w:rsidRDefault="0085165D" w:rsidP="0085165D">
            <w:pPr>
              <w:pStyle w:val="ISIText"/>
              <w:jc w:val="left"/>
              <w:rPr>
                <w:lang w:val="en-GB"/>
              </w:rPr>
            </w:pPr>
            <w:r w:rsidRPr="0E8D4CBD">
              <w:rPr>
                <w:lang w:val="en-GB"/>
              </w:rPr>
              <w:t xml:space="preserve">Ensuring competition </w:t>
            </w:r>
            <w:proofErr w:type="gramStart"/>
            <w:r w:rsidRPr="0E8D4CBD">
              <w:rPr>
                <w:lang w:val="en-GB"/>
              </w:rPr>
              <w:t>by:</w:t>
            </w:r>
            <w:proofErr w:type="gramEnd"/>
            <w:r w:rsidRPr="0E8D4CBD">
              <w:rPr>
                <w:lang w:val="en-GB"/>
              </w:rPr>
              <w:t xml:space="preserve"> market testing, hard budget cap and feedback on level of competition from one round to another.</w:t>
            </w:r>
          </w:p>
          <w:p w14:paraId="7EE5A76B" w14:textId="4F414BD8" w:rsidR="0085165D" w:rsidRDefault="0085165D" w:rsidP="0085165D">
            <w:pPr>
              <w:pStyle w:val="ISIText"/>
              <w:jc w:val="left"/>
              <w:rPr>
                <w:rFonts w:cstheme="minorHAnsi"/>
                <w:szCs w:val="21"/>
                <w:lang w:val="en-GB"/>
              </w:rPr>
            </w:pPr>
            <w:r w:rsidRPr="0E8D4CBD">
              <w:rPr>
                <w:lang w:val="en-GB"/>
              </w:rPr>
              <w:t xml:space="preserve">No </w:t>
            </w:r>
            <w:proofErr w:type="gramStart"/>
            <w:r w:rsidRPr="0E8D4CBD">
              <w:rPr>
                <w:lang w:val="en-GB"/>
              </w:rPr>
              <w:t>claw-back</w:t>
            </w:r>
            <w:r>
              <w:rPr>
                <w:lang w:val="en-GB"/>
              </w:rPr>
              <w:t>s</w:t>
            </w:r>
            <w:proofErr w:type="gramEnd"/>
            <w:r>
              <w:rPr>
                <w:lang w:val="en-GB"/>
              </w:rPr>
              <w:t>.</w:t>
            </w:r>
          </w:p>
        </w:tc>
        <w:tc>
          <w:tcPr>
            <w:tcW w:w="3404" w:type="dxa"/>
          </w:tcPr>
          <w:p w14:paraId="4B54AE61" w14:textId="2CE5F5FC" w:rsidR="0085165D" w:rsidRPr="007B101B" w:rsidRDefault="0085165D" w:rsidP="0085165D">
            <w:pPr>
              <w:pStyle w:val="ISIText"/>
              <w:spacing w:line="259" w:lineRule="auto"/>
              <w:jc w:val="left"/>
              <w:rPr>
                <w:rFonts w:cstheme="minorHAnsi"/>
                <w:szCs w:val="21"/>
                <w:lang w:val="en-GB"/>
              </w:rPr>
            </w:pPr>
            <w:r>
              <w:rPr>
                <w:lang w:val="en-GB"/>
              </w:rPr>
              <w:t>This approach</w:t>
            </w:r>
            <w:r w:rsidRPr="0E8D4CBD">
              <w:rPr>
                <w:lang w:val="en-GB"/>
              </w:rPr>
              <w:t xml:space="preserve"> will ensure sufficient levels of competition from one auction round to another.</w:t>
            </w:r>
          </w:p>
        </w:tc>
        <w:tc>
          <w:tcPr>
            <w:tcW w:w="4252" w:type="dxa"/>
          </w:tcPr>
          <w:p w14:paraId="0AB2987B" w14:textId="77777777" w:rsidR="0085165D" w:rsidRDefault="0085165D" w:rsidP="0085165D">
            <w:pPr>
              <w:pStyle w:val="ISIText"/>
              <w:spacing w:line="259" w:lineRule="auto"/>
              <w:jc w:val="left"/>
              <w:rPr>
                <w:rFonts w:cstheme="minorHAnsi"/>
                <w:iCs/>
                <w:szCs w:val="21"/>
                <w:lang w:val="en-GB"/>
              </w:rPr>
            </w:pPr>
          </w:p>
        </w:tc>
        <w:tc>
          <w:tcPr>
            <w:tcW w:w="3259" w:type="dxa"/>
          </w:tcPr>
          <w:p w14:paraId="009066FA" w14:textId="77777777" w:rsidR="0085165D" w:rsidRDefault="0085165D" w:rsidP="0085165D">
            <w:pPr>
              <w:pStyle w:val="ISIText"/>
              <w:spacing w:line="259" w:lineRule="auto"/>
              <w:jc w:val="left"/>
              <w:rPr>
                <w:rFonts w:cstheme="minorHAnsi"/>
                <w:iCs/>
                <w:szCs w:val="21"/>
                <w:lang w:val="en-GB"/>
              </w:rPr>
            </w:pPr>
          </w:p>
        </w:tc>
      </w:tr>
      <w:tr w:rsidR="0085165D" w:rsidRPr="00AD698A" w14:paraId="7822DF6E" w14:textId="77777777" w:rsidTr="6D7BB6F4">
        <w:trPr>
          <w:trHeight w:val="409"/>
        </w:trPr>
        <w:tc>
          <w:tcPr>
            <w:tcW w:w="571" w:type="dxa"/>
          </w:tcPr>
          <w:p w14:paraId="348CD118" w14:textId="170772AA" w:rsidR="0085165D" w:rsidRDefault="0085165D" w:rsidP="0085165D">
            <w:pPr>
              <w:pStyle w:val="ISIText"/>
              <w:jc w:val="left"/>
              <w:rPr>
                <w:rFonts w:cstheme="minorHAnsi"/>
                <w:szCs w:val="21"/>
                <w:lang w:val="en-GB"/>
              </w:rPr>
            </w:pPr>
            <w:r w:rsidRPr="007B101B">
              <w:rPr>
                <w:rFonts w:cstheme="minorHAnsi"/>
                <w:szCs w:val="21"/>
                <w:lang w:val="en-GB"/>
              </w:rPr>
              <w:t>1.</w:t>
            </w:r>
            <w:r>
              <w:rPr>
                <w:rFonts w:cstheme="minorHAnsi"/>
                <w:szCs w:val="21"/>
                <w:lang w:val="en-GB"/>
              </w:rPr>
              <w:t>7</w:t>
            </w:r>
          </w:p>
        </w:tc>
        <w:tc>
          <w:tcPr>
            <w:tcW w:w="2406" w:type="dxa"/>
          </w:tcPr>
          <w:p w14:paraId="193E5E23" w14:textId="13C6AB64" w:rsidR="0085165D" w:rsidRDefault="0085165D" w:rsidP="0085165D">
            <w:pPr>
              <w:pStyle w:val="ISIText"/>
              <w:jc w:val="left"/>
              <w:rPr>
                <w:rFonts w:cstheme="minorHAnsi"/>
                <w:szCs w:val="21"/>
                <w:lang w:val="en-GB"/>
              </w:rPr>
            </w:pPr>
            <w:r w:rsidRPr="007B101B">
              <w:rPr>
                <w:rFonts w:cstheme="minorHAnsi"/>
                <w:szCs w:val="21"/>
                <w:lang w:val="en-GB"/>
              </w:rPr>
              <w:t>Price-only</w:t>
            </w:r>
            <w:r>
              <w:rPr>
                <w:rFonts w:cstheme="minorHAnsi"/>
                <w:szCs w:val="21"/>
                <w:lang w:val="en-GB"/>
              </w:rPr>
              <w:t xml:space="preserve"> ranking</w:t>
            </w:r>
          </w:p>
        </w:tc>
        <w:tc>
          <w:tcPr>
            <w:tcW w:w="3404" w:type="dxa"/>
          </w:tcPr>
          <w:p w14:paraId="08AE2515" w14:textId="0D1AA176" w:rsidR="0085165D" w:rsidRPr="007B101B" w:rsidRDefault="0085165D" w:rsidP="0085165D">
            <w:pPr>
              <w:pStyle w:val="ISIText"/>
              <w:spacing w:line="259" w:lineRule="auto"/>
              <w:jc w:val="left"/>
              <w:rPr>
                <w:rFonts w:cstheme="minorHAnsi"/>
                <w:szCs w:val="21"/>
                <w:lang w:val="en-GB"/>
              </w:rPr>
            </w:pPr>
            <w:r w:rsidRPr="007B101B">
              <w:rPr>
                <w:rFonts w:cstheme="minorHAnsi"/>
                <w:szCs w:val="21"/>
                <w:lang w:val="en-GB"/>
              </w:rPr>
              <w:t>Price-only</w:t>
            </w:r>
            <w:r>
              <w:rPr>
                <w:rFonts w:cstheme="minorHAnsi"/>
                <w:szCs w:val="21"/>
                <w:lang w:val="en-GB"/>
              </w:rPr>
              <w:t xml:space="preserve"> ranking</w:t>
            </w:r>
          </w:p>
        </w:tc>
        <w:tc>
          <w:tcPr>
            <w:tcW w:w="4252" w:type="dxa"/>
          </w:tcPr>
          <w:p w14:paraId="1BD14B3B" w14:textId="77777777" w:rsidR="0085165D" w:rsidRDefault="0085165D" w:rsidP="0085165D">
            <w:pPr>
              <w:pStyle w:val="ISIText"/>
              <w:spacing w:line="259" w:lineRule="auto"/>
              <w:jc w:val="left"/>
              <w:rPr>
                <w:rFonts w:cstheme="minorHAnsi"/>
                <w:iCs/>
                <w:szCs w:val="21"/>
                <w:lang w:val="en-GB"/>
              </w:rPr>
            </w:pPr>
          </w:p>
        </w:tc>
        <w:tc>
          <w:tcPr>
            <w:tcW w:w="3259" w:type="dxa"/>
          </w:tcPr>
          <w:p w14:paraId="473FDD8A" w14:textId="77777777" w:rsidR="0085165D" w:rsidRDefault="0085165D" w:rsidP="0085165D">
            <w:pPr>
              <w:pStyle w:val="ISIText"/>
              <w:spacing w:line="259" w:lineRule="auto"/>
              <w:jc w:val="left"/>
              <w:rPr>
                <w:rFonts w:cstheme="minorHAnsi"/>
                <w:iCs/>
                <w:szCs w:val="21"/>
                <w:lang w:val="en-GB"/>
              </w:rPr>
            </w:pPr>
          </w:p>
        </w:tc>
      </w:tr>
      <w:tr w:rsidR="0085165D" w:rsidRPr="00AD698A" w14:paraId="6C5EEB0A" w14:textId="77777777" w:rsidTr="6D7BB6F4">
        <w:trPr>
          <w:trHeight w:val="409"/>
        </w:trPr>
        <w:tc>
          <w:tcPr>
            <w:tcW w:w="571" w:type="dxa"/>
          </w:tcPr>
          <w:p w14:paraId="320B2666" w14:textId="47A9E7AE" w:rsidR="0085165D" w:rsidRDefault="0085165D" w:rsidP="0085165D">
            <w:pPr>
              <w:pStyle w:val="ISIText"/>
              <w:jc w:val="left"/>
              <w:rPr>
                <w:rFonts w:cstheme="minorHAnsi"/>
                <w:szCs w:val="21"/>
                <w:lang w:val="en-GB"/>
              </w:rPr>
            </w:pPr>
            <w:r w:rsidRPr="007B101B">
              <w:rPr>
                <w:rFonts w:cstheme="minorHAnsi"/>
                <w:szCs w:val="21"/>
                <w:lang w:val="en-GB"/>
              </w:rPr>
              <w:t>1.</w:t>
            </w:r>
            <w:r>
              <w:rPr>
                <w:rFonts w:cstheme="minorHAnsi"/>
                <w:szCs w:val="21"/>
                <w:lang w:val="en-GB"/>
              </w:rPr>
              <w:t>8</w:t>
            </w:r>
          </w:p>
        </w:tc>
        <w:tc>
          <w:tcPr>
            <w:tcW w:w="2406" w:type="dxa"/>
          </w:tcPr>
          <w:p w14:paraId="5C29DB92" w14:textId="77777777" w:rsidR="0085165D" w:rsidRDefault="0085165D" w:rsidP="0085165D">
            <w:pPr>
              <w:pStyle w:val="ISIText"/>
              <w:jc w:val="left"/>
              <w:rPr>
                <w:rFonts w:cstheme="minorHAnsi"/>
                <w:szCs w:val="21"/>
                <w:lang w:val="en-GB"/>
              </w:rPr>
            </w:pPr>
            <w:r>
              <w:rPr>
                <w:rFonts w:cstheme="minorHAnsi"/>
                <w:szCs w:val="21"/>
                <w:lang w:val="en-GB"/>
              </w:rPr>
              <w:t>Fixed premium</w:t>
            </w:r>
            <w:r w:rsidRPr="007B101B">
              <w:rPr>
                <w:rFonts w:cstheme="minorHAnsi"/>
                <w:szCs w:val="21"/>
                <w:lang w:val="en-GB"/>
              </w:rPr>
              <w:t xml:space="preserve"> require</w:t>
            </w:r>
            <w:r>
              <w:rPr>
                <w:rFonts w:cstheme="minorHAnsi"/>
                <w:szCs w:val="21"/>
                <w:lang w:val="en-GB"/>
              </w:rPr>
              <w:t>d</w:t>
            </w:r>
            <w:r w:rsidRPr="007B101B">
              <w:rPr>
                <w:rFonts w:cstheme="minorHAnsi"/>
                <w:szCs w:val="21"/>
                <w:lang w:val="en-GB"/>
              </w:rPr>
              <w:t xml:space="preserve"> </w:t>
            </w:r>
            <w:r>
              <w:rPr>
                <w:rFonts w:cstheme="minorHAnsi"/>
                <w:szCs w:val="21"/>
                <w:lang w:val="en-GB"/>
              </w:rPr>
              <w:t>in EUR/</w:t>
            </w:r>
            <w:r w:rsidRPr="007B101B">
              <w:rPr>
                <w:rFonts w:cstheme="minorHAnsi"/>
                <w:szCs w:val="21"/>
                <w:lang w:val="en-GB"/>
              </w:rPr>
              <w:t>kg o</w:t>
            </w:r>
            <w:r>
              <w:rPr>
                <w:rFonts w:cstheme="minorHAnsi"/>
                <w:szCs w:val="21"/>
                <w:lang w:val="en-GB"/>
              </w:rPr>
              <w:t>f</w:t>
            </w:r>
            <w:r w:rsidRPr="007B101B">
              <w:rPr>
                <w:rFonts w:cstheme="minorHAnsi"/>
                <w:szCs w:val="21"/>
                <w:lang w:val="en-GB"/>
              </w:rPr>
              <w:t xml:space="preserve"> hydrogen production (basis for bid ranking), </w:t>
            </w:r>
          </w:p>
          <w:p w14:paraId="4CD95651" w14:textId="77777777" w:rsidR="0085165D" w:rsidRDefault="0085165D" w:rsidP="0085165D">
            <w:pPr>
              <w:pStyle w:val="ISIText"/>
              <w:jc w:val="left"/>
              <w:rPr>
                <w:lang w:val="en-GB"/>
              </w:rPr>
            </w:pPr>
            <w:r w:rsidRPr="7FACC2D7">
              <w:rPr>
                <w:lang w:val="en-GB"/>
              </w:rPr>
              <w:lastRenderedPageBreak/>
              <w:t xml:space="preserve">Planned average annual production over 10 years that would benefit from fixed premium (basis for the calculation of overall project support) in volume of hydrogen per year, </w:t>
            </w:r>
          </w:p>
          <w:p w14:paraId="70CCD4CB" w14:textId="48D138F1" w:rsidR="0085165D" w:rsidRDefault="0085165D" w:rsidP="0085165D">
            <w:pPr>
              <w:pStyle w:val="ISIText"/>
              <w:jc w:val="left"/>
              <w:rPr>
                <w:rFonts w:cstheme="minorHAnsi"/>
                <w:szCs w:val="21"/>
                <w:lang w:val="en-GB"/>
              </w:rPr>
            </w:pPr>
            <w:r w:rsidRPr="0E8D4CBD">
              <w:rPr>
                <w:lang w:val="en-GB"/>
              </w:rPr>
              <w:t>Capacity of electrolyser (</w:t>
            </w:r>
            <w:proofErr w:type="spellStart"/>
            <w:r w:rsidRPr="0E8D4CBD">
              <w:rPr>
                <w:lang w:val="en-GB"/>
              </w:rPr>
              <w:t>GW_el</w:t>
            </w:r>
            <w:proofErr w:type="spellEnd"/>
            <w:r w:rsidRPr="0E8D4CBD">
              <w:rPr>
                <w:lang w:val="en-GB"/>
              </w:rPr>
              <w:t xml:space="preserve">) to be certified as </w:t>
            </w:r>
            <w:r>
              <w:rPr>
                <w:lang w:val="en-GB"/>
              </w:rPr>
              <w:t>being fully operational at Entry into Operation</w:t>
            </w:r>
            <w:r w:rsidRPr="0E8D4CBD">
              <w:rPr>
                <w:lang w:val="en-GB"/>
              </w:rPr>
              <w:t xml:space="preserve">.   </w:t>
            </w:r>
          </w:p>
        </w:tc>
        <w:tc>
          <w:tcPr>
            <w:tcW w:w="3404" w:type="dxa"/>
          </w:tcPr>
          <w:p w14:paraId="7D0C635B" w14:textId="51B0E855" w:rsidR="0085165D" w:rsidRPr="007B101B" w:rsidRDefault="0085165D" w:rsidP="0085165D">
            <w:pPr>
              <w:pStyle w:val="ISIText"/>
              <w:spacing w:line="259" w:lineRule="auto"/>
              <w:jc w:val="left"/>
              <w:rPr>
                <w:rFonts w:cstheme="minorHAnsi"/>
                <w:szCs w:val="21"/>
                <w:lang w:val="en-GB"/>
              </w:rPr>
            </w:pPr>
            <w:r w:rsidRPr="0E8D4CBD">
              <w:rPr>
                <w:lang w:val="en-GB"/>
              </w:rPr>
              <w:lastRenderedPageBreak/>
              <w:t xml:space="preserve">Information necessary for clearing the auction, calculating support requirements per </w:t>
            </w:r>
            <w:proofErr w:type="gramStart"/>
            <w:r w:rsidRPr="0E8D4CBD">
              <w:rPr>
                <w:lang w:val="en-GB"/>
              </w:rPr>
              <w:t>bidder</w:t>
            </w:r>
            <w:proofErr w:type="gramEnd"/>
            <w:r w:rsidRPr="0E8D4CBD">
              <w:rPr>
                <w:lang w:val="en-GB"/>
              </w:rPr>
              <w:t xml:space="preserve"> and ensuring the budget cap is met.</w:t>
            </w:r>
          </w:p>
        </w:tc>
        <w:tc>
          <w:tcPr>
            <w:tcW w:w="4252" w:type="dxa"/>
          </w:tcPr>
          <w:p w14:paraId="5F4CA4C0" w14:textId="77777777" w:rsidR="0085165D" w:rsidRDefault="0085165D" w:rsidP="0085165D">
            <w:pPr>
              <w:pStyle w:val="ISIText"/>
              <w:spacing w:line="259" w:lineRule="auto"/>
              <w:jc w:val="left"/>
              <w:rPr>
                <w:rFonts w:cstheme="minorHAnsi"/>
                <w:iCs/>
                <w:szCs w:val="21"/>
                <w:lang w:val="en-GB"/>
              </w:rPr>
            </w:pPr>
          </w:p>
        </w:tc>
        <w:tc>
          <w:tcPr>
            <w:tcW w:w="3259" w:type="dxa"/>
          </w:tcPr>
          <w:p w14:paraId="1A593BFC" w14:textId="77777777" w:rsidR="0085165D" w:rsidRDefault="0085165D" w:rsidP="0085165D">
            <w:pPr>
              <w:pStyle w:val="ISIText"/>
              <w:spacing w:line="259" w:lineRule="auto"/>
              <w:jc w:val="left"/>
              <w:rPr>
                <w:rFonts w:cstheme="minorHAnsi"/>
                <w:iCs/>
                <w:szCs w:val="21"/>
                <w:lang w:val="en-GB"/>
              </w:rPr>
            </w:pPr>
          </w:p>
        </w:tc>
      </w:tr>
      <w:tr w:rsidR="0085165D" w:rsidRPr="00AD698A" w14:paraId="6229808C" w14:textId="77777777" w:rsidTr="6D7BB6F4">
        <w:trPr>
          <w:trHeight w:val="409"/>
        </w:trPr>
        <w:tc>
          <w:tcPr>
            <w:tcW w:w="571" w:type="dxa"/>
          </w:tcPr>
          <w:p w14:paraId="106BDD31" w14:textId="1D825563" w:rsidR="0085165D" w:rsidRDefault="0085165D" w:rsidP="0085165D">
            <w:pPr>
              <w:pStyle w:val="ISIText"/>
              <w:jc w:val="left"/>
              <w:rPr>
                <w:rFonts w:cstheme="minorHAnsi"/>
                <w:szCs w:val="21"/>
                <w:lang w:val="en-GB"/>
              </w:rPr>
            </w:pPr>
            <w:r w:rsidRPr="007B101B">
              <w:rPr>
                <w:rFonts w:cstheme="minorHAnsi"/>
                <w:szCs w:val="21"/>
                <w:lang w:val="en-GB"/>
              </w:rPr>
              <w:t>1.</w:t>
            </w:r>
            <w:r>
              <w:rPr>
                <w:rFonts w:cstheme="minorHAnsi"/>
                <w:szCs w:val="21"/>
                <w:lang w:val="en-GB"/>
              </w:rPr>
              <w:t>9</w:t>
            </w:r>
          </w:p>
        </w:tc>
        <w:tc>
          <w:tcPr>
            <w:tcW w:w="2406" w:type="dxa"/>
          </w:tcPr>
          <w:p w14:paraId="15114C56" w14:textId="2C1276A8" w:rsidR="0085165D" w:rsidRDefault="0085165D" w:rsidP="0085165D">
            <w:pPr>
              <w:pStyle w:val="ISIText"/>
              <w:jc w:val="left"/>
              <w:rPr>
                <w:rFonts w:cstheme="minorHAnsi"/>
                <w:szCs w:val="21"/>
                <w:lang w:val="en-GB"/>
              </w:rPr>
            </w:pPr>
            <w:r w:rsidRPr="007B101B">
              <w:rPr>
                <w:rFonts w:cstheme="minorHAnsi"/>
                <w:szCs w:val="21"/>
                <w:lang w:val="en-GB"/>
              </w:rPr>
              <w:t>No limits for the planned production which is defined by the bidder as part of the bid.</w:t>
            </w:r>
          </w:p>
        </w:tc>
        <w:tc>
          <w:tcPr>
            <w:tcW w:w="3404" w:type="dxa"/>
          </w:tcPr>
          <w:p w14:paraId="0ACDF520" w14:textId="77777777" w:rsidR="0085165D" w:rsidRPr="006628C4" w:rsidRDefault="0085165D" w:rsidP="0085165D">
            <w:pPr>
              <w:pStyle w:val="CommentText"/>
              <w:jc w:val="left"/>
              <w:rPr>
                <w:lang w:val="en-US"/>
              </w:rPr>
            </w:pPr>
            <w:r w:rsidRPr="006628C4">
              <w:rPr>
                <w:lang w:val="en-US"/>
              </w:rPr>
              <w:t xml:space="preserve">Variety </w:t>
            </w:r>
            <w:r>
              <w:rPr>
                <w:lang w:val="en-US"/>
              </w:rPr>
              <w:t xml:space="preserve">in size or other features </w:t>
            </w:r>
            <w:r w:rsidRPr="006628C4">
              <w:rPr>
                <w:lang w:val="en-US"/>
              </w:rPr>
              <w:t xml:space="preserve">of hydrogen </w:t>
            </w:r>
            <w:r>
              <w:rPr>
                <w:lang w:val="en-US"/>
              </w:rPr>
              <w:t>production projects is expected. The auction</w:t>
            </w:r>
            <w:r w:rsidRPr="006628C4">
              <w:rPr>
                <w:lang w:val="en-US"/>
              </w:rPr>
              <w:t xml:space="preserve"> should be open to all</w:t>
            </w:r>
            <w:r>
              <w:rPr>
                <w:lang w:val="en-US"/>
              </w:rPr>
              <w:t xml:space="preserve"> project</w:t>
            </w:r>
            <w:r w:rsidRPr="006628C4">
              <w:rPr>
                <w:lang w:val="en-US"/>
              </w:rPr>
              <w:t xml:space="preserve"> to ensure </w:t>
            </w:r>
            <w:r>
              <w:rPr>
                <w:lang w:val="en-US"/>
              </w:rPr>
              <w:t xml:space="preserve">a </w:t>
            </w:r>
            <w:r w:rsidRPr="006628C4">
              <w:rPr>
                <w:lang w:val="en-US"/>
              </w:rPr>
              <w:t>high level of competition.</w:t>
            </w:r>
          </w:p>
          <w:p w14:paraId="53AA472C" w14:textId="77777777" w:rsidR="0085165D" w:rsidRPr="007B101B" w:rsidRDefault="0085165D" w:rsidP="0085165D">
            <w:pPr>
              <w:pStyle w:val="ISIText"/>
              <w:spacing w:line="259" w:lineRule="auto"/>
              <w:jc w:val="left"/>
              <w:rPr>
                <w:rFonts w:cstheme="minorHAnsi"/>
                <w:szCs w:val="21"/>
                <w:lang w:val="en-GB"/>
              </w:rPr>
            </w:pPr>
          </w:p>
        </w:tc>
        <w:tc>
          <w:tcPr>
            <w:tcW w:w="4252" w:type="dxa"/>
          </w:tcPr>
          <w:p w14:paraId="46794B36" w14:textId="77777777" w:rsidR="0085165D" w:rsidRDefault="0085165D" w:rsidP="0085165D">
            <w:pPr>
              <w:pStyle w:val="ISIText"/>
              <w:spacing w:line="259" w:lineRule="auto"/>
              <w:jc w:val="left"/>
              <w:rPr>
                <w:rFonts w:cstheme="minorHAnsi"/>
                <w:iCs/>
                <w:szCs w:val="21"/>
                <w:lang w:val="en-GB"/>
              </w:rPr>
            </w:pPr>
          </w:p>
        </w:tc>
        <w:tc>
          <w:tcPr>
            <w:tcW w:w="3259" w:type="dxa"/>
          </w:tcPr>
          <w:p w14:paraId="3647237F" w14:textId="77777777" w:rsidR="0085165D" w:rsidRDefault="0085165D" w:rsidP="0085165D">
            <w:pPr>
              <w:pStyle w:val="ISIText"/>
              <w:spacing w:line="259" w:lineRule="auto"/>
              <w:jc w:val="left"/>
              <w:rPr>
                <w:rFonts w:cstheme="minorHAnsi"/>
                <w:iCs/>
                <w:szCs w:val="21"/>
                <w:lang w:val="en-GB"/>
              </w:rPr>
            </w:pPr>
          </w:p>
        </w:tc>
      </w:tr>
      <w:tr w:rsidR="0085165D" w:rsidRPr="00AD698A" w14:paraId="06EFB683" w14:textId="77777777" w:rsidTr="6D7BB6F4">
        <w:trPr>
          <w:trHeight w:val="409"/>
        </w:trPr>
        <w:tc>
          <w:tcPr>
            <w:tcW w:w="571" w:type="dxa"/>
          </w:tcPr>
          <w:p w14:paraId="6D356AA6" w14:textId="5B5ECDA4" w:rsidR="0085165D" w:rsidRDefault="0085165D" w:rsidP="0085165D">
            <w:pPr>
              <w:pStyle w:val="ISIText"/>
              <w:jc w:val="left"/>
              <w:rPr>
                <w:rFonts w:cstheme="minorHAnsi"/>
                <w:szCs w:val="21"/>
                <w:lang w:val="en-GB"/>
              </w:rPr>
            </w:pPr>
            <w:r w:rsidRPr="007B101B">
              <w:rPr>
                <w:lang w:val="en-GB"/>
              </w:rPr>
              <w:t>1.</w:t>
            </w:r>
            <w:r>
              <w:rPr>
                <w:lang w:val="en-GB"/>
              </w:rPr>
              <w:t>10</w:t>
            </w:r>
          </w:p>
        </w:tc>
        <w:tc>
          <w:tcPr>
            <w:tcW w:w="2406" w:type="dxa"/>
          </w:tcPr>
          <w:p w14:paraId="5F03F8C6" w14:textId="77777777" w:rsidR="0085165D" w:rsidRPr="007B101B" w:rsidRDefault="0085165D" w:rsidP="0085165D">
            <w:pPr>
              <w:pStyle w:val="ISIText"/>
              <w:spacing w:line="259" w:lineRule="auto"/>
              <w:jc w:val="left"/>
              <w:rPr>
                <w:lang w:val="en-GB"/>
              </w:rPr>
            </w:pPr>
            <w:r w:rsidRPr="0E8D4CBD">
              <w:rPr>
                <w:lang w:val="en-GB"/>
              </w:rPr>
              <w:t>Yearly production can be increased by 30% compared to plan. Production above 130% compared to plan is possible but not sup</w:t>
            </w:r>
            <w:r w:rsidRPr="0E8D4CBD">
              <w:rPr>
                <w:lang w:val="en-GB"/>
              </w:rPr>
              <w:lastRenderedPageBreak/>
              <w:t xml:space="preserve">ported. Support is restricted to 100% over the overall project volume. Support disbursement terminates </w:t>
            </w:r>
            <w:r w:rsidRPr="6112A495">
              <w:rPr>
                <w:lang w:val="en-GB"/>
              </w:rPr>
              <w:t xml:space="preserve">the </w:t>
            </w:r>
            <w:r w:rsidRPr="0E8D4CBD">
              <w:rPr>
                <w:lang w:val="en-GB"/>
              </w:rPr>
              <w:t xml:space="preserve">earlier </w:t>
            </w:r>
            <w:proofErr w:type="gramStart"/>
            <w:r w:rsidRPr="6112A495">
              <w:rPr>
                <w:lang w:val="en-GB"/>
              </w:rPr>
              <w:t>of</w:t>
            </w:r>
            <w:r w:rsidRPr="0E8D4CBD">
              <w:rPr>
                <w:lang w:val="en-GB"/>
              </w:rPr>
              <w:t xml:space="preserve">  ten</w:t>
            </w:r>
            <w:proofErr w:type="gramEnd"/>
            <w:r w:rsidRPr="0E8D4CBD">
              <w:rPr>
                <w:lang w:val="en-GB"/>
              </w:rPr>
              <w:t xml:space="preserve"> years </w:t>
            </w:r>
            <w:r w:rsidRPr="6112A495">
              <w:rPr>
                <w:lang w:val="en-GB"/>
              </w:rPr>
              <w:t xml:space="preserve">after entry into operation or </w:t>
            </w:r>
            <w:r w:rsidRPr="0E8D4CBD">
              <w:rPr>
                <w:lang w:val="en-GB"/>
              </w:rPr>
              <w:t xml:space="preserve"> </w:t>
            </w:r>
            <w:r w:rsidRPr="6112A495">
              <w:rPr>
                <w:lang w:val="en-GB"/>
              </w:rPr>
              <w:t xml:space="preserve">when </w:t>
            </w:r>
            <w:r w:rsidRPr="0E8D4CBD">
              <w:rPr>
                <w:lang w:val="en-GB"/>
              </w:rPr>
              <w:t xml:space="preserve">the overall </w:t>
            </w:r>
            <w:r w:rsidRPr="6112A495">
              <w:rPr>
                <w:lang w:val="en-GB"/>
              </w:rPr>
              <w:t xml:space="preserve">financial </w:t>
            </w:r>
            <w:r w:rsidRPr="0E8D4CBD">
              <w:rPr>
                <w:lang w:val="en-GB"/>
              </w:rPr>
              <w:t xml:space="preserve">support is reached </w:t>
            </w:r>
            <w:r w:rsidRPr="6112A495">
              <w:rPr>
                <w:lang w:val="en-GB"/>
              </w:rPr>
              <w:t>(</w:t>
            </w:r>
            <w:r w:rsidRPr="0E8D4CBD">
              <w:rPr>
                <w:lang w:val="en-GB"/>
              </w:rPr>
              <w:t>if on average the project produces more than 100% per year (see below)</w:t>
            </w:r>
            <w:r>
              <w:rPr>
                <w:lang w:val="en-GB"/>
              </w:rPr>
              <w:t xml:space="preserve"> and the total</w:t>
            </w:r>
            <w:r w:rsidRPr="0E8D4CBD">
              <w:rPr>
                <w:lang w:val="en-GB"/>
              </w:rPr>
              <w:t xml:space="preserve"> production volume is met earlier</w:t>
            </w:r>
            <w:r w:rsidRPr="6112A495">
              <w:rPr>
                <w:lang w:val="en-GB"/>
              </w:rPr>
              <w:t xml:space="preserve">). </w:t>
            </w:r>
          </w:p>
          <w:p w14:paraId="354962CF" w14:textId="366BA8DC" w:rsidR="0085165D" w:rsidRDefault="0085165D" w:rsidP="0085165D">
            <w:pPr>
              <w:pStyle w:val="ISIText"/>
              <w:jc w:val="left"/>
              <w:rPr>
                <w:rFonts w:cstheme="minorHAnsi"/>
                <w:szCs w:val="21"/>
                <w:lang w:val="en-GB"/>
              </w:rPr>
            </w:pPr>
            <w:r w:rsidRPr="0E8D4CBD">
              <w:rPr>
                <w:lang w:val="en-GB"/>
              </w:rPr>
              <w:t>See also 4.2. for severe underperformance leading to termination of the contract.</w:t>
            </w:r>
          </w:p>
        </w:tc>
        <w:tc>
          <w:tcPr>
            <w:tcW w:w="3404" w:type="dxa"/>
          </w:tcPr>
          <w:p w14:paraId="1A4183DA" w14:textId="77777777" w:rsidR="0085165D" w:rsidRDefault="0085165D" w:rsidP="0085165D">
            <w:pPr>
              <w:pStyle w:val="ISIText"/>
              <w:jc w:val="left"/>
              <w:rPr>
                <w:rFonts w:cstheme="minorHAnsi"/>
                <w:szCs w:val="21"/>
                <w:lang w:val="en-GB"/>
              </w:rPr>
            </w:pPr>
            <w:r w:rsidRPr="007B101B">
              <w:rPr>
                <w:rFonts w:cstheme="minorHAnsi"/>
                <w:szCs w:val="21"/>
                <w:lang w:val="en-GB"/>
              </w:rPr>
              <w:lastRenderedPageBreak/>
              <w:t>Balance between budget provisioning and flexibility of production. No hard sanctions in case of slightly lower or higher production (</w:t>
            </w:r>
            <w:r>
              <w:rPr>
                <w:rFonts w:cstheme="minorHAnsi"/>
                <w:szCs w:val="21"/>
                <w:lang w:val="en-GB"/>
              </w:rPr>
              <w:t>within</w:t>
            </w:r>
            <w:r w:rsidRPr="007B101B">
              <w:rPr>
                <w:rFonts w:cstheme="minorHAnsi"/>
                <w:szCs w:val="21"/>
                <w:lang w:val="en-GB"/>
              </w:rPr>
              <w:t xml:space="preserve"> limits foreseen). </w:t>
            </w:r>
          </w:p>
          <w:p w14:paraId="5B606674" w14:textId="5E6BF0A6" w:rsidR="0085165D" w:rsidRPr="007B101B" w:rsidRDefault="0085165D" w:rsidP="0085165D">
            <w:pPr>
              <w:pStyle w:val="ISIText"/>
              <w:spacing w:line="259" w:lineRule="auto"/>
              <w:jc w:val="left"/>
              <w:rPr>
                <w:rFonts w:cstheme="minorHAnsi"/>
                <w:szCs w:val="21"/>
                <w:lang w:val="en-GB"/>
              </w:rPr>
            </w:pPr>
            <w:r w:rsidRPr="007B101B">
              <w:rPr>
                <w:rFonts w:cstheme="minorHAnsi"/>
                <w:szCs w:val="21"/>
                <w:lang w:val="en-GB"/>
              </w:rPr>
              <w:t xml:space="preserve">Operational support and hydrogen offtake agreements are deemed </w:t>
            </w:r>
            <w:r w:rsidRPr="007B101B">
              <w:rPr>
                <w:rFonts w:cstheme="minorHAnsi"/>
                <w:szCs w:val="21"/>
                <w:lang w:val="en-GB"/>
              </w:rPr>
              <w:lastRenderedPageBreak/>
              <w:t>sufficient to incentivise production</w:t>
            </w:r>
            <w:r>
              <w:rPr>
                <w:rFonts w:cstheme="minorHAnsi"/>
                <w:szCs w:val="21"/>
                <w:lang w:val="en-GB"/>
              </w:rPr>
              <w:t xml:space="preserve"> up to 100%</w:t>
            </w:r>
            <w:r w:rsidRPr="007B101B">
              <w:rPr>
                <w:rFonts w:cstheme="minorHAnsi"/>
                <w:szCs w:val="21"/>
                <w:lang w:val="en-GB"/>
              </w:rPr>
              <w:t>. If more hydrogen can be produced in line with requirements for renewable hydrogen and electricity grids, this is beneficial for the programme.</w:t>
            </w:r>
          </w:p>
        </w:tc>
        <w:tc>
          <w:tcPr>
            <w:tcW w:w="4252" w:type="dxa"/>
          </w:tcPr>
          <w:p w14:paraId="1C476661" w14:textId="77777777" w:rsidR="0085165D" w:rsidRDefault="0085165D" w:rsidP="0085165D">
            <w:pPr>
              <w:pStyle w:val="ISIText"/>
              <w:spacing w:line="259" w:lineRule="auto"/>
              <w:jc w:val="left"/>
              <w:rPr>
                <w:rFonts w:cstheme="minorHAnsi"/>
                <w:iCs/>
                <w:szCs w:val="21"/>
                <w:lang w:val="en-GB"/>
              </w:rPr>
            </w:pPr>
          </w:p>
        </w:tc>
        <w:tc>
          <w:tcPr>
            <w:tcW w:w="3259" w:type="dxa"/>
          </w:tcPr>
          <w:p w14:paraId="7A2F62D6" w14:textId="77777777" w:rsidR="0085165D" w:rsidRDefault="0085165D" w:rsidP="0085165D">
            <w:pPr>
              <w:pStyle w:val="ISIText"/>
              <w:spacing w:line="259" w:lineRule="auto"/>
              <w:jc w:val="left"/>
              <w:rPr>
                <w:rFonts w:cstheme="minorHAnsi"/>
                <w:iCs/>
                <w:szCs w:val="21"/>
                <w:lang w:val="en-GB"/>
              </w:rPr>
            </w:pPr>
          </w:p>
        </w:tc>
      </w:tr>
      <w:tr w:rsidR="0085165D" w:rsidRPr="00AD698A" w14:paraId="7A5DB28B" w14:textId="77777777" w:rsidTr="6D7BB6F4">
        <w:trPr>
          <w:trHeight w:val="409"/>
        </w:trPr>
        <w:tc>
          <w:tcPr>
            <w:tcW w:w="571" w:type="dxa"/>
          </w:tcPr>
          <w:p w14:paraId="3539825A" w14:textId="5B39CD19" w:rsidR="0085165D" w:rsidRDefault="0085165D" w:rsidP="0085165D">
            <w:pPr>
              <w:pStyle w:val="ISIText"/>
              <w:jc w:val="left"/>
              <w:rPr>
                <w:rFonts w:cstheme="minorHAnsi"/>
                <w:szCs w:val="21"/>
                <w:lang w:val="en-GB"/>
              </w:rPr>
            </w:pPr>
            <w:r w:rsidRPr="007B101B">
              <w:rPr>
                <w:rFonts w:cstheme="minorHAnsi"/>
                <w:szCs w:val="21"/>
                <w:lang w:val="en-GB"/>
              </w:rPr>
              <w:t>1.</w:t>
            </w:r>
            <w:r>
              <w:rPr>
                <w:rFonts w:cstheme="minorHAnsi"/>
                <w:szCs w:val="21"/>
                <w:lang w:val="en-GB"/>
              </w:rPr>
              <w:t>11</w:t>
            </w:r>
          </w:p>
        </w:tc>
        <w:tc>
          <w:tcPr>
            <w:tcW w:w="2406" w:type="dxa"/>
          </w:tcPr>
          <w:p w14:paraId="537E155E" w14:textId="77777777" w:rsidR="0085165D" w:rsidRDefault="0085165D" w:rsidP="0085165D">
            <w:pPr>
              <w:pStyle w:val="ISIText"/>
              <w:spacing w:line="259" w:lineRule="auto"/>
              <w:jc w:val="left"/>
              <w:rPr>
                <w:lang w:val="en-GB"/>
              </w:rPr>
            </w:pPr>
            <w:r w:rsidRPr="25D72939">
              <w:rPr>
                <w:lang w:val="en-GB"/>
              </w:rPr>
              <w:t xml:space="preserve">Limitation to a maximum of 10 years duration for disbursement of support after Entry into Operation of projects. </w:t>
            </w:r>
          </w:p>
          <w:p w14:paraId="27069676" w14:textId="77777777" w:rsidR="0085165D" w:rsidRDefault="0085165D" w:rsidP="0085165D">
            <w:pPr>
              <w:pStyle w:val="ISIText"/>
              <w:spacing w:line="259" w:lineRule="auto"/>
              <w:jc w:val="left"/>
              <w:rPr>
                <w:lang w:val="en-GB"/>
              </w:rPr>
            </w:pPr>
            <w:r w:rsidRPr="25D72939">
              <w:rPr>
                <w:lang w:val="en-GB"/>
              </w:rPr>
              <w:lastRenderedPageBreak/>
              <w:t>If</w:t>
            </w:r>
            <w:r>
              <w:rPr>
                <w:lang w:val="en-GB"/>
              </w:rPr>
              <w:t>, however,</w:t>
            </w:r>
            <w:r w:rsidRPr="25D72939">
              <w:rPr>
                <w:lang w:val="en-GB"/>
              </w:rPr>
              <w:t xml:space="preserve"> </w:t>
            </w:r>
            <w:r>
              <w:rPr>
                <w:lang w:val="en-GB"/>
              </w:rPr>
              <w:t xml:space="preserve">the </w:t>
            </w:r>
            <w:r w:rsidRPr="25D72939">
              <w:rPr>
                <w:lang w:val="en-GB"/>
              </w:rPr>
              <w:t xml:space="preserve">project budget is used up </w:t>
            </w:r>
            <w:r>
              <w:rPr>
                <w:lang w:val="en-GB"/>
              </w:rPr>
              <w:t>earlier,</w:t>
            </w:r>
            <w:r w:rsidRPr="25D72939">
              <w:rPr>
                <w:lang w:val="en-GB"/>
              </w:rPr>
              <w:t xml:space="preserve"> due to constant production above 100% of planned production, the support is disbursed earlier. </w:t>
            </w:r>
          </w:p>
          <w:p w14:paraId="7A4A8A76" w14:textId="42C6E224" w:rsidR="0085165D" w:rsidRDefault="0085165D" w:rsidP="0085165D">
            <w:pPr>
              <w:pStyle w:val="ISIText"/>
              <w:jc w:val="left"/>
              <w:rPr>
                <w:rFonts w:cstheme="minorHAnsi"/>
                <w:szCs w:val="21"/>
                <w:lang w:val="en-GB"/>
              </w:rPr>
            </w:pPr>
            <w:proofErr w:type="spellStart"/>
            <w:r w:rsidRPr="25D72939">
              <w:rPr>
                <w:lang w:val="en-GB"/>
              </w:rPr>
              <w:t>IfE</w:t>
            </w:r>
            <w:r>
              <w:rPr>
                <w:lang w:val="en-GB"/>
              </w:rPr>
              <w:t>ntry</w:t>
            </w:r>
            <w:proofErr w:type="spellEnd"/>
            <w:r>
              <w:rPr>
                <w:lang w:val="en-GB"/>
              </w:rPr>
              <w:t xml:space="preserve"> </w:t>
            </w:r>
            <w:r w:rsidRPr="25D72939">
              <w:rPr>
                <w:lang w:val="en-GB"/>
              </w:rPr>
              <w:t>i</w:t>
            </w:r>
            <w:r>
              <w:rPr>
                <w:lang w:val="en-GB"/>
              </w:rPr>
              <w:t xml:space="preserve">nto </w:t>
            </w:r>
            <w:r w:rsidRPr="25D72939">
              <w:rPr>
                <w:lang w:val="en-GB"/>
              </w:rPr>
              <w:t>O</w:t>
            </w:r>
            <w:r>
              <w:rPr>
                <w:lang w:val="en-GB"/>
              </w:rPr>
              <w:t>peration</w:t>
            </w:r>
            <w:r w:rsidRPr="25D72939">
              <w:rPr>
                <w:lang w:val="en-GB"/>
              </w:rPr>
              <w:t xml:space="preserve"> is delayed beyond the maximum realisation period of 3,5 </w:t>
            </w:r>
            <w:proofErr w:type="gramStart"/>
            <w:r w:rsidRPr="25D72939">
              <w:rPr>
                <w:lang w:val="en-GB"/>
              </w:rPr>
              <w:t>years  then</w:t>
            </w:r>
            <w:proofErr w:type="gramEnd"/>
            <w:r w:rsidRPr="25D72939">
              <w:rPr>
                <w:lang w:val="en-GB"/>
              </w:rPr>
              <w:t xml:space="preserve"> the disbursement period is also reduced (as per section 4.2).</w:t>
            </w:r>
          </w:p>
        </w:tc>
        <w:tc>
          <w:tcPr>
            <w:tcW w:w="3404" w:type="dxa"/>
          </w:tcPr>
          <w:p w14:paraId="6DFC01D2" w14:textId="585AB25C" w:rsidR="0085165D" w:rsidRDefault="0085165D" w:rsidP="6D7BB6F4">
            <w:pPr>
              <w:pStyle w:val="ISIText"/>
              <w:jc w:val="left"/>
              <w:rPr>
                <w:lang w:val="en-GB"/>
              </w:rPr>
            </w:pPr>
            <w:r w:rsidRPr="6D7BB6F4">
              <w:rPr>
                <w:lang w:val="en-GB"/>
              </w:rPr>
              <w:lastRenderedPageBreak/>
              <w:t>Long project lifetime requires long support period to sufficiently de-risk the projects.</w:t>
            </w:r>
          </w:p>
          <w:p w14:paraId="18AED3EB" w14:textId="77DEB63E" w:rsidR="0085165D" w:rsidRPr="007B101B" w:rsidRDefault="0085165D" w:rsidP="0085165D">
            <w:pPr>
              <w:pStyle w:val="ISIText"/>
              <w:spacing w:line="259" w:lineRule="auto"/>
              <w:jc w:val="left"/>
              <w:rPr>
                <w:rFonts w:cstheme="minorHAnsi"/>
                <w:szCs w:val="21"/>
                <w:lang w:val="en-GB"/>
              </w:rPr>
            </w:pPr>
            <w:r w:rsidRPr="0E8D4CBD">
              <w:rPr>
                <w:lang w:val="en-GB"/>
              </w:rPr>
              <w:t xml:space="preserve">While the practice for </w:t>
            </w:r>
            <w:r>
              <w:rPr>
                <w:lang w:val="en-GB"/>
              </w:rPr>
              <w:t>renewables</w:t>
            </w:r>
            <w:r w:rsidRPr="0E8D4CBD">
              <w:rPr>
                <w:lang w:val="en-GB"/>
              </w:rPr>
              <w:t xml:space="preserve"> projects is 10-15Y, </w:t>
            </w:r>
            <w:proofErr w:type="gramStart"/>
            <w:r w:rsidRPr="0E8D4CBD">
              <w:rPr>
                <w:lang w:val="en-GB"/>
              </w:rPr>
              <w:t>limiting  support</w:t>
            </w:r>
            <w:proofErr w:type="gramEnd"/>
            <w:r w:rsidRPr="0E8D4CBD">
              <w:rPr>
                <w:lang w:val="en-GB"/>
              </w:rPr>
              <w:t xml:space="preserve"> disbursement period helps to </w:t>
            </w:r>
            <w:r w:rsidRPr="0E8D4CBD">
              <w:rPr>
                <w:lang w:val="en-GB"/>
              </w:rPr>
              <w:lastRenderedPageBreak/>
              <w:t>address the possibility of overcompensation due to choice of fixed premium (on immature market of hydrogen).</w:t>
            </w:r>
          </w:p>
        </w:tc>
        <w:tc>
          <w:tcPr>
            <w:tcW w:w="4252" w:type="dxa"/>
          </w:tcPr>
          <w:p w14:paraId="0604AC60" w14:textId="77777777" w:rsidR="0085165D" w:rsidRDefault="0085165D" w:rsidP="0085165D">
            <w:pPr>
              <w:pStyle w:val="ISIText"/>
              <w:spacing w:line="259" w:lineRule="auto"/>
              <w:jc w:val="left"/>
              <w:rPr>
                <w:rFonts w:cstheme="minorHAnsi"/>
                <w:iCs/>
                <w:szCs w:val="21"/>
                <w:lang w:val="en-GB"/>
              </w:rPr>
            </w:pPr>
          </w:p>
        </w:tc>
        <w:tc>
          <w:tcPr>
            <w:tcW w:w="3259" w:type="dxa"/>
          </w:tcPr>
          <w:p w14:paraId="7C5595B8" w14:textId="77777777" w:rsidR="0085165D" w:rsidRDefault="0085165D" w:rsidP="0085165D">
            <w:pPr>
              <w:pStyle w:val="ISIText"/>
              <w:spacing w:line="259" w:lineRule="auto"/>
              <w:jc w:val="left"/>
              <w:rPr>
                <w:rFonts w:cstheme="minorHAnsi"/>
                <w:iCs/>
                <w:szCs w:val="21"/>
                <w:lang w:val="en-GB"/>
              </w:rPr>
            </w:pPr>
          </w:p>
        </w:tc>
      </w:tr>
      <w:tr w:rsidR="0085165D" w:rsidRPr="00AD698A" w14:paraId="5ABB1829" w14:textId="77777777" w:rsidTr="6D7BB6F4">
        <w:trPr>
          <w:trHeight w:val="409"/>
        </w:trPr>
        <w:tc>
          <w:tcPr>
            <w:tcW w:w="571" w:type="dxa"/>
          </w:tcPr>
          <w:p w14:paraId="2DA1483C" w14:textId="62DE5E89" w:rsidR="0085165D" w:rsidRDefault="0085165D" w:rsidP="0085165D">
            <w:pPr>
              <w:pStyle w:val="ISIText"/>
              <w:jc w:val="left"/>
              <w:rPr>
                <w:rFonts w:cstheme="minorHAnsi"/>
                <w:szCs w:val="21"/>
                <w:lang w:val="en-GB"/>
              </w:rPr>
            </w:pPr>
            <w:r>
              <w:rPr>
                <w:lang w:val="en-GB"/>
              </w:rPr>
              <w:t>1.12</w:t>
            </w:r>
          </w:p>
        </w:tc>
        <w:tc>
          <w:tcPr>
            <w:tcW w:w="2406" w:type="dxa"/>
          </w:tcPr>
          <w:p w14:paraId="1F5CE03E" w14:textId="07DD9759" w:rsidR="0085165D" w:rsidRDefault="0085165D" w:rsidP="0085165D">
            <w:pPr>
              <w:pStyle w:val="ISIText"/>
              <w:jc w:val="left"/>
              <w:rPr>
                <w:rFonts w:cstheme="minorHAnsi"/>
                <w:szCs w:val="21"/>
                <w:lang w:val="en-GB"/>
              </w:rPr>
            </w:pPr>
            <w:r w:rsidRPr="007B101B">
              <w:rPr>
                <w:lang w:val="en-GB"/>
              </w:rPr>
              <w:t>No indexation</w:t>
            </w:r>
            <w:r>
              <w:rPr>
                <w:lang w:val="en-GB"/>
              </w:rPr>
              <w:t>.</w:t>
            </w:r>
          </w:p>
        </w:tc>
        <w:tc>
          <w:tcPr>
            <w:tcW w:w="3404" w:type="dxa"/>
          </w:tcPr>
          <w:p w14:paraId="36026A86" w14:textId="77777777" w:rsidR="0085165D" w:rsidRDefault="0085165D" w:rsidP="0085165D">
            <w:pPr>
              <w:pStyle w:val="ISIText"/>
              <w:jc w:val="left"/>
              <w:rPr>
                <w:rFonts w:cstheme="minorHAnsi"/>
                <w:szCs w:val="21"/>
                <w:lang w:val="en-GB"/>
              </w:rPr>
            </w:pPr>
            <w:r>
              <w:rPr>
                <w:rFonts w:cstheme="minorHAnsi"/>
                <w:szCs w:val="21"/>
                <w:lang w:val="en-GB"/>
              </w:rPr>
              <w:t>EU-wide indexation not sufficient for risk mitigation. MS specific indexation can level out price differences between MS which should be part of the bid calculation.</w:t>
            </w:r>
          </w:p>
          <w:p w14:paraId="15BD7637" w14:textId="77777777" w:rsidR="0085165D" w:rsidRDefault="0085165D" w:rsidP="0085165D">
            <w:pPr>
              <w:pStyle w:val="ISIText"/>
              <w:jc w:val="left"/>
              <w:rPr>
                <w:rFonts w:cstheme="minorHAnsi"/>
                <w:szCs w:val="21"/>
                <w:lang w:val="en-GB"/>
              </w:rPr>
            </w:pPr>
            <w:r w:rsidRPr="007B101B">
              <w:rPr>
                <w:rFonts w:cstheme="minorHAnsi"/>
                <w:szCs w:val="21"/>
                <w:lang w:val="en-GB"/>
              </w:rPr>
              <w:t>Indexation for inflation requires substantial provisioning of support payments and may thus reduce the supported hydrogen volume.</w:t>
            </w:r>
          </w:p>
          <w:p w14:paraId="49137813" w14:textId="03155F4D" w:rsidR="0085165D" w:rsidRPr="007B101B" w:rsidRDefault="0085165D" w:rsidP="6D7BB6F4">
            <w:pPr>
              <w:pStyle w:val="ISIText"/>
              <w:spacing w:line="259" w:lineRule="auto"/>
              <w:jc w:val="left"/>
              <w:rPr>
                <w:lang w:val="en-GB"/>
              </w:rPr>
            </w:pPr>
            <w:r w:rsidRPr="6D7BB6F4">
              <w:rPr>
                <w:lang w:val="en-GB"/>
              </w:rPr>
              <w:t>Indexation can be tackled in PPAs and H</w:t>
            </w:r>
            <w:r w:rsidR="7650637F" w:rsidRPr="6D7BB6F4">
              <w:rPr>
                <w:lang w:val="en-GB"/>
              </w:rPr>
              <w:t>P</w:t>
            </w:r>
            <w:r w:rsidRPr="6D7BB6F4">
              <w:rPr>
                <w:lang w:val="en-GB"/>
              </w:rPr>
              <w:t>As</w:t>
            </w:r>
          </w:p>
        </w:tc>
        <w:tc>
          <w:tcPr>
            <w:tcW w:w="4252" w:type="dxa"/>
          </w:tcPr>
          <w:p w14:paraId="0AF24AAC" w14:textId="77777777" w:rsidR="0085165D" w:rsidRDefault="0085165D" w:rsidP="0085165D">
            <w:pPr>
              <w:pStyle w:val="ISIText"/>
              <w:spacing w:line="259" w:lineRule="auto"/>
              <w:jc w:val="left"/>
              <w:rPr>
                <w:rFonts w:cstheme="minorHAnsi"/>
                <w:iCs/>
                <w:szCs w:val="21"/>
                <w:lang w:val="en-GB"/>
              </w:rPr>
            </w:pPr>
          </w:p>
        </w:tc>
        <w:tc>
          <w:tcPr>
            <w:tcW w:w="3259" w:type="dxa"/>
          </w:tcPr>
          <w:p w14:paraId="0C274CD4" w14:textId="77777777" w:rsidR="0085165D" w:rsidRDefault="0085165D" w:rsidP="0085165D">
            <w:pPr>
              <w:pStyle w:val="ISIText"/>
              <w:spacing w:line="259" w:lineRule="auto"/>
              <w:jc w:val="left"/>
              <w:rPr>
                <w:rFonts w:cstheme="minorHAnsi"/>
                <w:iCs/>
                <w:szCs w:val="21"/>
                <w:lang w:val="en-GB"/>
              </w:rPr>
            </w:pPr>
          </w:p>
        </w:tc>
      </w:tr>
      <w:tr w:rsidR="0085165D" w:rsidRPr="00AD698A" w14:paraId="252D301F" w14:textId="77777777" w:rsidTr="6D7BB6F4">
        <w:trPr>
          <w:trHeight w:val="409"/>
        </w:trPr>
        <w:tc>
          <w:tcPr>
            <w:tcW w:w="571" w:type="dxa"/>
          </w:tcPr>
          <w:p w14:paraId="569AD11B" w14:textId="5B03E22F" w:rsidR="0085165D" w:rsidRDefault="0085165D" w:rsidP="0085165D">
            <w:pPr>
              <w:pStyle w:val="ISIText"/>
              <w:jc w:val="left"/>
              <w:rPr>
                <w:rFonts w:cstheme="minorHAnsi"/>
                <w:szCs w:val="21"/>
                <w:lang w:val="en-GB"/>
              </w:rPr>
            </w:pPr>
            <w:r>
              <w:rPr>
                <w:lang w:val="en-GB"/>
              </w:rPr>
              <w:lastRenderedPageBreak/>
              <w:t>1.13</w:t>
            </w:r>
          </w:p>
        </w:tc>
        <w:tc>
          <w:tcPr>
            <w:tcW w:w="2406" w:type="dxa"/>
          </w:tcPr>
          <w:p w14:paraId="3F090F66" w14:textId="77777777" w:rsidR="0085165D" w:rsidRPr="007B101B" w:rsidRDefault="0085165D" w:rsidP="0085165D">
            <w:pPr>
              <w:pStyle w:val="ISIText"/>
              <w:jc w:val="left"/>
              <w:rPr>
                <w:lang w:val="en-GB"/>
              </w:rPr>
            </w:pPr>
            <w:r w:rsidRPr="007B101B">
              <w:rPr>
                <w:lang w:val="en-GB"/>
              </w:rPr>
              <w:t>No special rules for different technologies, regions or actors</w:t>
            </w:r>
            <w:r>
              <w:rPr>
                <w:lang w:val="en-GB"/>
              </w:rPr>
              <w:t xml:space="preserve"> are foreseen</w:t>
            </w:r>
            <w:r w:rsidRPr="007B101B">
              <w:rPr>
                <w:lang w:val="en-GB"/>
              </w:rPr>
              <w:t>.</w:t>
            </w:r>
          </w:p>
          <w:p w14:paraId="0C54EE73" w14:textId="59A08C3A" w:rsidR="0085165D" w:rsidRDefault="0085165D" w:rsidP="0085165D">
            <w:pPr>
              <w:pStyle w:val="ISIText"/>
              <w:jc w:val="left"/>
              <w:rPr>
                <w:rFonts w:cstheme="minorHAnsi"/>
                <w:szCs w:val="21"/>
                <w:lang w:val="en-GB"/>
              </w:rPr>
            </w:pPr>
            <w:r w:rsidRPr="1490D313">
              <w:rPr>
                <w:lang w:val="en-GB"/>
              </w:rPr>
              <w:t xml:space="preserve">Such tools might be used in later auction rounds, </w:t>
            </w:r>
            <w:proofErr w:type="gramStart"/>
            <w:r w:rsidRPr="1490D313">
              <w:rPr>
                <w:lang w:val="en-GB"/>
              </w:rPr>
              <w:t>e.g.</w:t>
            </w:r>
            <w:proofErr w:type="gramEnd"/>
            <w:r w:rsidRPr="1490D313">
              <w:rPr>
                <w:lang w:val="en-GB"/>
              </w:rPr>
              <w:t xml:space="preserve"> to reach the IF objective of geographical</w:t>
            </w:r>
            <w:r>
              <w:rPr>
                <w:lang w:val="en-GB"/>
              </w:rPr>
              <w:t xml:space="preserve"> or sectoral</w:t>
            </w:r>
            <w:r w:rsidRPr="1490D313">
              <w:rPr>
                <w:lang w:val="en-GB"/>
              </w:rPr>
              <w:t xml:space="preserve"> balance or to do broader auctions with different auctioned goods. </w:t>
            </w:r>
          </w:p>
        </w:tc>
        <w:tc>
          <w:tcPr>
            <w:tcW w:w="3404" w:type="dxa"/>
          </w:tcPr>
          <w:p w14:paraId="0CC685FE" w14:textId="77777777" w:rsidR="0085165D" w:rsidRDefault="0085165D" w:rsidP="0085165D">
            <w:pPr>
              <w:pStyle w:val="ISIText"/>
              <w:jc w:val="left"/>
              <w:rPr>
                <w:lang w:val="en-GB"/>
              </w:rPr>
            </w:pPr>
            <w:r w:rsidRPr="1490D313">
              <w:rPr>
                <w:lang w:val="en-GB"/>
              </w:rPr>
              <w:t>Special rules tend to decrease cost-efficiency of the auction. There is only limited budget and there are currently no important reasons to use discriminatory rules.</w:t>
            </w:r>
            <w:r>
              <w:rPr>
                <w:lang w:val="en-GB"/>
              </w:rPr>
              <w:t xml:space="preserve"> Renewable hydrogen is a sufficiently uniform good.</w:t>
            </w:r>
          </w:p>
          <w:p w14:paraId="370F259C" w14:textId="77777777" w:rsidR="0085165D" w:rsidRDefault="0085165D" w:rsidP="0085165D">
            <w:pPr>
              <w:pStyle w:val="ISIText"/>
              <w:jc w:val="left"/>
              <w:rPr>
                <w:lang w:val="en-GB"/>
              </w:rPr>
            </w:pPr>
            <w:r>
              <w:rPr>
                <w:lang w:val="en-GB"/>
              </w:rPr>
              <w:t>Sectoral or geographical balance in IF is sought for overall programme operation not a specific call.</w:t>
            </w:r>
          </w:p>
          <w:p w14:paraId="5B229E52" w14:textId="77777777" w:rsidR="0085165D" w:rsidRDefault="0085165D" w:rsidP="0085165D">
            <w:pPr>
              <w:pStyle w:val="CommentText"/>
              <w:jc w:val="left"/>
              <w:rPr>
                <w:lang w:val="en-IE"/>
              </w:rPr>
            </w:pPr>
            <w:r w:rsidRPr="004F0A9B">
              <w:rPr>
                <w:lang w:val="en-IE"/>
              </w:rPr>
              <w:t>Broader eligibility will lead to greater competition</w:t>
            </w:r>
            <w:r>
              <w:rPr>
                <w:lang w:val="en-IE"/>
              </w:rPr>
              <w:t>, Lower costs risk of market distortions</w:t>
            </w:r>
            <w:r w:rsidRPr="004F0A9B">
              <w:rPr>
                <w:lang w:val="en-IE"/>
              </w:rPr>
              <w:t>.</w:t>
            </w:r>
          </w:p>
          <w:p w14:paraId="314C6BFF" w14:textId="77777777" w:rsidR="0085165D" w:rsidRPr="007B101B" w:rsidRDefault="0085165D" w:rsidP="0085165D">
            <w:pPr>
              <w:pStyle w:val="ISIText"/>
              <w:spacing w:line="259" w:lineRule="auto"/>
              <w:jc w:val="left"/>
              <w:rPr>
                <w:rFonts w:cstheme="minorHAnsi"/>
                <w:szCs w:val="21"/>
                <w:lang w:val="en-GB"/>
              </w:rPr>
            </w:pPr>
          </w:p>
        </w:tc>
        <w:tc>
          <w:tcPr>
            <w:tcW w:w="4252" w:type="dxa"/>
          </w:tcPr>
          <w:p w14:paraId="5BD7F4A5" w14:textId="77777777" w:rsidR="0085165D" w:rsidRDefault="0085165D" w:rsidP="0085165D">
            <w:pPr>
              <w:pStyle w:val="ISIText"/>
              <w:spacing w:line="259" w:lineRule="auto"/>
              <w:jc w:val="left"/>
              <w:rPr>
                <w:rFonts w:cstheme="minorHAnsi"/>
                <w:iCs/>
                <w:szCs w:val="21"/>
                <w:lang w:val="en-GB"/>
              </w:rPr>
            </w:pPr>
          </w:p>
        </w:tc>
        <w:tc>
          <w:tcPr>
            <w:tcW w:w="3259" w:type="dxa"/>
          </w:tcPr>
          <w:p w14:paraId="06D14413" w14:textId="06892452" w:rsidR="0085165D" w:rsidRDefault="0085165D" w:rsidP="0085165D">
            <w:pPr>
              <w:pStyle w:val="ISIText"/>
              <w:spacing w:line="259" w:lineRule="auto"/>
              <w:jc w:val="left"/>
              <w:rPr>
                <w:rFonts w:cstheme="minorHAnsi"/>
                <w:iCs/>
                <w:szCs w:val="21"/>
                <w:lang w:val="en-GB"/>
              </w:rPr>
            </w:pPr>
          </w:p>
        </w:tc>
      </w:tr>
    </w:tbl>
    <w:p w14:paraId="092F6A19" w14:textId="2E224959" w:rsidR="00A77530" w:rsidRPr="00A77530" w:rsidRDefault="0085165D" w:rsidP="00E477B8">
      <w:pPr>
        <w:pStyle w:val="Caption"/>
        <w:rPr>
          <w:lang w:val="en-GB"/>
        </w:rPr>
      </w:pPr>
      <w:r>
        <w:rPr>
          <w:lang w:val="en-GB"/>
        </w:rPr>
        <w:br w:type="textWrapping" w:clear="all"/>
      </w:r>
    </w:p>
    <w:p w14:paraId="2D75AFC7" w14:textId="5E51E711" w:rsidR="00053B0B" w:rsidRPr="007B101B" w:rsidRDefault="00034507" w:rsidP="00034507">
      <w:pPr>
        <w:pStyle w:val="ISIberschrift2"/>
        <w:numPr>
          <w:ilvl w:val="0"/>
          <w:numId w:val="0"/>
        </w:numPr>
        <w:ind w:left="1022" w:hanging="1022"/>
        <w:rPr>
          <w:lang w:val="en-GB"/>
        </w:rPr>
      </w:pPr>
      <w:bookmarkStart w:id="9" w:name="_Toc126923970"/>
      <w:bookmarkStart w:id="10" w:name="_Toc131074688"/>
      <w:r>
        <w:rPr>
          <w:lang w:val="en-GB"/>
        </w:rPr>
        <w:t xml:space="preserve">II. </w:t>
      </w:r>
      <w:r w:rsidR="00FC42D9">
        <w:rPr>
          <w:lang w:val="en-GB"/>
        </w:rPr>
        <w:t>Q</w:t>
      </w:r>
      <w:r w:rsidR="62DAC889" w:rsidRPr="0E8D4CBD">
        <w:rPr>
          <w:lang w:val="en-GB"/>
        </w:rPr>
        <w:t>ualification</w:t>
      </w:r>
      <w:r w:rsidR="55CB38DF" w:rsidRPr="0E8D4CBD">
        <w:rPr>
          <w:lang w:val="en-GB"/>
        </w:rPr>
        <w:t xml:space="preserve"> requirements</w:t>
      </w:r>
      <w:bookmarkEnd w:id="9"/>
      <w:r w:rsidR="36CB5353" w:rsidRPr="0E8D4CBD">
        <w:rPr>
          <w:lang w:val="en-GB"/>
        </w:rPr>
        <w:t xml:space="preserve"> (single step with</w:t>
      </w:r>
      <w:r w:rsidR="23D30904" w:rsidRPr="0E8D4CBD">
        <w:rPr>
          <w:lang w:val="en-GB"/>
        </w:rPr>
        <w:t>in</w:t>
      </w:r>
      <w:r w:rsidR="36CB5353" w:rsidRPr="0E8D4CBD">
        <w:rPr>
          <w:lang w:val="en-GB"/>
        </w:rPr>
        <w:t xml:space="preserve"> auction clearing)</w:t>
      </w:r>
      <w:bookmarkEnd w:id="10"/>
    </w:p>
    <w:p w14:paraId="16E5426F" w14:textId="71B1C421" w:rsidR="00405699" w:rsidRPr="007B101B" w:rsidRDefault="3B339AEA" w:rsidP="00405699">
      <w:pPr>
        <w:pStyle w:val="ISIText"/>
        <w:rPr>
          <w:lang w:val="en-GB"/>
        </w:rPr>
      </w:pPr>
      <w:r w:rsidRPr="0E8D4CBD">
        <w:rPr>
          <w:lang w:val="en-GB"/>
        </w:rPr>
        <w:t xml:space="preserve">Bidders need to fulfil qualification requirements </w:t>
      </w:r>
      <w:proofErr w:type="gramStart"/>
      <w:r w:rsidRPr="0E8D4CBD">
        <w:rPr>
          <w:lang w:val="en-GB"/>
        </w:rPr>
        <w:t>in order to</w:t>
      </w:r>
      <w:proofErr w:type="gramEnd"/>
      <w:r w:rsidRPr="0E8D4CBD">
        <w:rPr>
          <w:lang w:val="en-GB"/>
        </w:rPr>
        <w:t xml:space="preserve"> </w:t>
      </w:r>
      <w:r w:rsidR="00FC42D9">
        <w:rPr>
          <w:lang w:val="en-GB"/>
        </w:rPr>
        <w:t>have their bids ranked</w:t>
      </w:r>
      <w:r w:rsidRPr="0E8D4CBD">
        <w:rPr>
          <w:lang w:val="en-GB"/>
        </w:rPr>
        <w:t xml:space="preserve">. </w:t>
      </w:r>
      <w:r w:rsidR="003903CF">
        <w:rPr>
          <w:lang w:val="en-GB"/>
        </w:rPr>
        <w:t>Q</w:t>
      </w:r>
      <w:r w:rsidRPr="0E8D4CBD">
        <w:rPr>
          <w:lang w:val="en-GB"/>
        </w:rPr>
        <w:t xml:space="preserve">ualification aims at making sure that bidders </w:t>
      </w:r>
      <w:proofErr w:type="gramStart"/>
      <w:r w:rsidRPr="0E8D4CBD">
        <w:rPr>
          <w:lang w:val="en-GB"/>
        </w:rPr>
        <w:t>are capable of realizing</w:t>
      </w:r>
      <w:proofErr w:type="gramEnd"/>
      <w:r w:rsidRPr="0E8D4CBD">
        <w:rPr>
          <w:lang w:val="en-GB"/>
        </w:rPr>
        <w:t xml:space="preserve"> the project, the project is sufficiently advanced to be realized and the participation in the auction is not just used as an option. </w:t>
      </w:r>
      <w:r w:rsidR="003903CF">
        <w:rPr>
          <w:lang w:val="en-GB"/>
        </w:rPr>
        <w:t>Q</w:t>
      </w:r>
      <w:r w:rsidRPr="0E8D4CBD">
        <w:rPr>
          <w:lang w:val="en-GB"/>
        </w:rPr>
        <w:t>ualification requirements can include material (as for example minimum requirements for CO</w:t>
      </w:r>
      <w:r w:rsidRPr="0E8D4CBD">
        <w:rPr>
          <w:vertAlign w:val="subscript"/>
          <w:lang w:val="en-GB"/>
        </w:rPr>
        <w:t>2</w:t>
      </w:r>
      <w:r w:rsidRPr="0E8D4CBD">
        <w:rPr>
          <w:lang w:val="en-GB"/>
        </w:rPr>
        <w:t>-abatement, bidder criteria (e.g., previous experience, financial and technical capacity)</w:t>
      </w:r>
      <w:r w:rsidR="00FC42D9">
        <w:rPr>
          <w:lang w:val="en-GB"/>
        </w:rPr>
        <w:t>,</w:t>
      </w:r>
      <w:r w:rsidRPr="0E8D4CBD">
        <w:rPr>
          <w:lang w:val="en-GB"/>
        </w:rPr>
        <w:t xml:space="preserve"> </w:t>
      </w:r>
      <w:r w:rsidR="1903BA5C" w:rsidRPr="0E8D4CBD">
        <w:rPr>
          <w:lang w:val="en-GB"/>
        </w:rPr>
        <w:t xml:space="preserve">technical </w:t>
      </w:r>
      <w:r w:rsidR="3CAF37F3" w:rsidRPr="0E8D4CBD">
        <w:rPr>
          <w:lang w:val="en-GB"/>
        </w:rPr>
        <w:t>or</w:t>
      </w:r>
      <w:r w:rsidRPr="0E8D4CBD">
        <w:rPr>
          <w:lang w:val="en-GB"/>
        </w:rPr>
        <w:t xml:space="preserve"> financial requirements</w:t>
      </w:r>
      <w:r w:rsidR="00FC42D9">
        <w:rPr>
          <w:lang w:val="en-GB"/>
        </w:rPr>
        <w:t xml:space="preserve"> for projects</w:t>
      </w:r>
      <w:r w:rsidRPr="0E8D4CBD">
        <w:rPr>
          <w:lang w:val="en-GB"/>
        </w:rPr>
        <w:t xml:space="preserve">. If </w:t>
      </w:r>
      <w:r w:rsidR="003903CF">
        <w:rPr>
          <w:lang w:val="en-GB"/>
        </w:rPr>
        <w:t>completion</w:t>
      </w:r>
      <w:r w:rsidRPr="0E8D4CBD">
        <w:rPr>
          <w:lang w:val="en-GB"/>
        </w:rPr>
        <w:t xml:space="preserve"> bonds</w:t>
      </w:r>
      <w:r w:rsidR="45527730" w:rsidRPr="0E8D4CBD">
        <w:rPr>
          <w:lang w:val="en-GB"/>
        </w:rPr>
        <w:t xml:space="preserve"> or other </w:t>
      </w:r>
      <w:r w:rsidR="003903CF" w:rsidRPr="0E8D4CBD">
        <w:rPr>
          <w:lang w:val="en-GB"/>
        </w:rPr>
        <w:t>guarantees</w:t>
      </w:r>
      <w:r w:rsidRPr="0E8D4CBD">
        <w:rPr>
          <w:lang w:val="en-GB"/>
        </w:rPr>
        <w:t xml:space="preserve"> are used, other requirements can be </w:t>
      </w:r>
      <w:r w:rsidR="00FC42D9">
        <w:rPr>
          <w:lang w:val="en-GB"/>
        </w:rPr>
        <w:t>reduced</w:t>
      </w:r>
      <w:r w:rsidRPr="0E8D4CBD">
        <w:rPr>
          <w:lang w:val="en-GB"/>
        </w:rPr>
        <w:t xml:space="preserve">. The following table lists the </w:t>
      </w:r>
      <w:r w:rsidR="00FC42D9">
        <w:rPr>
          <w:lang w:val="en-GB"/>
        </w:rPr>
        <w:t xml:space="preserve">qualification requirements </w:t>
      </w:r>
      <w:r w:rsidRPr="0E8D4CBD">
        <w:rPr>
          <w:lang w:val="en-GB"/>
        </w:rPr>
        <w:t xml:space="preserve">proposed for the IF pilot auctions. These also include technical requirements for </w:t>
      </w:r>
      <w:r w:rsidR="7419DE61" w:rsidRPr="0E8D4CBD">
        <w:rPr>
          <w:lang w:val="en-GB"/>
        </w:rPr>
        <w:t>renewable</w:t>
      </w:r>
      <w:r w:rsidRPr="0E8D4CBD">
        <w:rPr>
          <w:lang w:val="en-GB"/>
        </w:rPr>
        <w:t xml:space="preserve"> hydrogen generation and rules for the cumulation of support with other support schemes.</w:t>
      </w:r>
      <w:r w:rsidR="003903CF">
        <w:rPr>
          <w:lang w:val="en-GB"/>
        </w:rPr>
        <w:t xml:space="preserve"> Qualification requirements will be assessed on a Yes/No basis. </w:t>
      </w:r>
    </w:p>
    <w:p w14:paraId="74324755" w14:textId="46292501" w:rsidR="00053B0B" w:rsidRPr="007B101B" w:rsidRDefault="00053B0B" w:rsidP="00053B0B">
      <w:pPr>
        <w:pStyle w:val="ISIBeschriftungAbbildungenTabellen"/>
        <w:rPr>
          <w:lang w:val="en-GB"/>
        </w:rPr>
      </w:pPr>
      <w:r w:rsidRPr="007B101B">
        <w:rPr>
          <w:lang w:val="en-GB"/>
        </w:rPr>
        <w:lastRenderedPageBreak/>
        <w:t xml:space="preserve">Table </w:t>
      </w:r>
      <w:r w:rsidRPr="007B101B">
        <w:rPr>
          <w:lang w:val="en-GB"/>
        </w:rPr>
        <w:fldChar w:fldCharType="begin"/>
      </w:r>
      <w:r w:rsidRPr="007B101B">
        <w:rPr>
          <w:lang w:val="en-GB"/>
        </w:rPr>
        <w:instrText xml:space="preserve"> SEQ Table \* ARABIC </w:instrText>
      </w:r>
      <w:r w:rsidRPr="007B101B">
        <w:rPr>
          <w:lang w:val="en-GB"/>
        </w:rPr>
        <w:fldChar w:fldCharType="separate"/>
      </w:r>
      <w:r w:rsidR="004131F0">
        <w:rPr>
          <w:noProof/>
          <w:lang w:val="en-GB"/>
        </w:rPr>
        <w:t>2</w:t>
      </w:r>
      <w:r w:rsidRPr="007B101B">
        <w:rPr>
          <w:lang w:val="en-GB"/>
        </w:rPr>
        <w:fldChar w:fldCharType="end"/>
      </w:r>
      <w:r w:rsidRPr="007B101B">
        <w:rPr>
          <w:lang w:val="en-GB"/>
        </w:rPr>
        <w:t xml:space="preserve">: </w:t>
      </w:r>
      <w:r w:rsidR="004167E1" w:rsidRPr="007B101B">
        <w:rPr>
          <w:lang w:val="en-GB"/>
        </w:rPr>
        <w:tab/>
      </w:r>
      <w:r w:rsidRPr="007B101B">
        <w:rPr>
          <w:lang w:val="en-GB"/>
        </w:rPr>
        <w:t>Overview of design elements for the IF c</w:t>
      </w:r>
      <w:r w:rsidR="00165395">
        <w:rPr>
          <w:lang w:val="en-GB"/>
        </w:rPr>
        <w:t xml:space="preserve">ompetitive bidding mechanism </w:t>
      </w:r>
      <w:r w:rsidR="00FC42D9">
        <w:rPr>
          <w:lang w:val="en-GB"/>
        </w:rPr>
        <w:t>–</w:t>
      </w:r>
      <w:r w:rsidR="00165395">
        <w:rPr>
          <w:lang w:val="en-GB"/>
        </w:rPr>
        <w:t xml:space="preserve"> </w:t>
      </w:r>
      <w:r w:rsidR="00FC42D9">
        <w:rPr>
          <w:lang w:val="en-GB"/>
        </w:rPr>
        <w:t xml:space="preserve">qualification </w:t>
      </w:r>
      <w:r w:rsidR="003A6D54">
        <w:rPr>
          <w:lang w:val="en-GB"/>
        </w:rPr>
        <w:t>requirements</w:t>
      </w:r>
      <w:r w:rsidR="00165395">
        <w:rPr>
          <w:lang w:val="en-GB"/>
        </w:rPr>
        <w:t xml:space="preserve"> </w:t>
      </w:r>
    </w:p>
    <w:tbl>
      <w:tblPr>
        <w:tblStyle w:val="TabelleISI2"/>
        <w:tblW w:w="13974" w:type="dxa"/>
        <w:tblLook w:val="0420" w:firstRow="1" w:lastRow="0" w:firstColumn="0" w:lastColumn="0" w:noHBand="0" w:noVBand="1"/>
      </w:tblPr>
      <w:tblGrid>
        <w:gridCol w:w="567"/>
        <w:gridCol w:w="2552"/>
        <w:gridCol w:w="3260"/>
        <w:gridCol w:w="4253"/>
        <w:gridCol w:w="3342"/>
      </w:tblGrid>
      <w:tr w:rsidR="00387EA6" w:rsidRPr="00387EA6" w14:paraId="698C692E" w14:textId="12BA1527" w:rsidTr="00387EA6">
        <w:trPr>
          <w:cnfStyle w:val="100000000000" w:firstRow="1" w:lastRow="0" w:firstColumn="0" w:lastColumn="0" w:oddVBand="0" w:evenVBand="0" w:oddHBand="0" w:evenHBand="0" w:firstRowFirstColumn="0" w:firstRowLastColumn="0" w:lastRowFirstColumn="0" w:lastRowLastColumn="0"/>
          <w:trHeight w:val="416"/>
        </w:trPr>
        <w:tc>
          <w:tcPr>
            <w:tcW w:w="567" w:type="dxa"/>
          </w:tcPr>
          <w:p w14:paraId="47E76BC2" w14:textId="4C15A8A7" w:rsidR="00387EA6" w:rsidRPr="007B101B" w:rsidRDefault="00387EA6" w:rsidP="00387EA6">
            <w:pPr>
              <w:pStyle w:val="ISIText"/>
              <w:jc w:val="left"/>
              <w:rPr>
                <w:b/>
                <w:lang w:val="en-GB"/>
              </w:rPr>
            </w:pPr>
            <w:r w:rsidRPr="007B101B">
              <w:rPr>
                <w:b/>
                <w:lang w:val="en-GB"/>
              </w:rPr>
              <w:t xml:space="preserve">Nr. </w:t>
            </w:r>
          </w:p>
        </w:tc>
        <w:tc>
          <w:tcPr>
            <w:tcW w:w="2552" w:type="dxa"/>
          </w:tcPr>
          <w:p w14:paraId="141DD044" w14:textId="77777777" w:rsidR="00387EA6" w:rsidRPr="007B101B" w:rsidRDefault="00387EA6" w:rsidP="00387EA6">
            <w:pPr>
              <w:pStyle w:val="ISIText"/>
              <w:jc w:val="left"/>
              <w:rPr>
                <w:b/>
                <w:lang w:val="en-GB"/>
              </w:rPr>
            </w:pPr>
            <w:r w:rsidRPr="007B101B">
              <w:rPr>
                <w:b/>
                <w:lang w:val="en-GB"/>
              </w:rPr>
              <w:t>Design element</w:t>
            </w:r>
          </w:p>
        </w:tc>
        <w:tc>
          <w:tcPr>
            <w:tcW w:w="3260" w:type="dxa"/>
          </w:tcPr>
          <w:p w14:paraId="54EA4941" w14:textId="77777777" w:rsidR="00387EA6" w:rsidRPr="007B101B" w:rsidRDefault="00387EA6" w:rsidP="00387EA6">
            <w:pPr>
              <w:pStyle w:val="ISIText"/>
              <w:jc w:val="left"/>
              <w:rPr>
                <w:b/>
                <w:lang w:val="en-GB"/>
              </w:rPr>
            </w:pPr>
            <w:r w:rsidRPr="007B101B">
              <w:rPr>
                <w:b/>
                <w:lang w:val="en-GB"/>
              </w:rPr>
              <w:t>Concrete implementation</w:t>
            </w:r>
            <w:r>
              <w:rPr>
                <w:b/>
                <w:lang w:val="en-GB"/>
              </w:rPr>
              <w:t xml:space="preserve"> in the IF pilot auctions</w:t>
            </w:r>
          </w:p>
        </w:tc>
        <w:tc>
          <w:tcPr>
            <w:tcW w:w="4253" w:type="dxa"/>
          </w:tcPr>
          <w:p w14:paraId="4C5BA5C9" w14:textId="5B28614D" w:rsidR="00387EA6" w:rsidRPr="007B101B" w:rsidRDefault="00387EA6" w:rsidP="00387EA6">
            <w:pPr>
              <w:pStyle w:val="ISIText"/>
              <w:jc w:val="left"/>
              <w:rPr>
                <w:b/>
                <w:lang w:val="en-GB"/>
              </w:rPr>
            </w:pPr>
            <w:r>
              <w:rPr>
                <w:rFonts w:cstheme="minorHAnsi"/>
                <w:b/>
                <w:bCs/>
                <w:szCs w:val="21"/>
                <w:lang w:val="en-GB"/>
              </w:rPr>
              <w:t>Feedback</w:t>
            </w:r>
          </w:p>
        </w:tc>
        <w:tc>
          <w:tcPr>
            <w:tcW w:w="3342" w:type="dxa"/>
          </w:tcPr>
          <w:p w14:paraId="07CA37F6" w14:textId="53307B8D" w:rsidR="00387EA6" w:rsidRPr="007B101B" w:rsidRDefault="00387EA6" w:rsidP="00387EA6">
            <w:pPr>
              <w:pStyle w:val="ISIText"/>
              <w:jc w:val="left"/>
              <w:rPr>
                <w:b/>
                <w:lang w:val="en-GB"/>
              </w:rPr>
            </w:pPr>
            <w:r>
              <w:rPr>
                <w:rFonts w:cstheme="minorHAnsi"/>
                <w:b/>
                <w:bCs/>
                <w:szCs w:val="21"/>
                <w:lang w:val="en-GB"/>
              </w:rPr>
              <w:t xml:space="preserve">Substantiating evidence, data sources, background information </w:t>
            </w:r>
          </w:p>
        </w:tc>
      </w:tr>
      <w:tr w:rsidR="00387EA6" w:rsidRPr="00AD698A" w14:paraId="63F13C9A" w14:textId="6A035170" w:rsidTr="00387EA6">
        <w:trPr>
          <w:trHeight w:val="416"/>
        </w:trPr>
        <w:tc>
          <w:tcPr>
            <w:tcW w:w="567" w:type="dxa"/>
          </w:tcPr>
          <w:p w14:paraId="4AABEAD1" w14:textId="77777777" w:rsidR="00387EA6" w:rsidRPr="007B101B" w:rsidRDefault="00387EA6" w:rsidP="00387EA6">
            <w:pPr>
              <w:pStyle w:val="ISIText"/>
              <w:jc w:val="left"/>
              <w:rPr>
                <w:b/>
                <w:lang w:val="en-GB"/>
              </w:rPr>
            </w:pPr>
            <w:r w:rsidRPr="007B101B">
              <w:rPr>
                <w:lang w:val="en-GB"/>
              </w:rPr>
              <w:t>2.</w:t>
            </w:r>
            <w:r>
              <w:rPr>
                <w:lang w:val="en-GB"/>
              </w:rPr>
              <w:t>1</w:t>
            </w:r>
          </w:p>
        </w:tc>
        <w:tc>
          <w:tcPr>
            <w:tcW w:w="2552" w:type="dxa"/>
          </w:tcPr>
          <w:p w14:paraId="405C3D5A" w14:textId="085CA390" w:rsidR="00387EA6" w:rsidRPr="007B101B" w:rsidRDefault="00387EA6" w:rsidP="00387EA6">
            <w:pPr>
              <w:pStyle w:val="ISIText"/>
              <w:jc w:val="left"/>
              <w:rPr>
                <w:b/>
                <w:lang w:val="en-GB"/>
              </w:rPr>
            </w:pPr>
            <w:r>
              <w:rPr>
                <w:lang w:val="en-GB"/>
              </w:rPr>
              <w:t>Key t</w:t>
            </w:r>
            <w:r w:rsidRPr="007B101B">
              <w:rPr>
                <w:lang w:val="en-GB"/>
              </w:rPr>
              <w:t>echnical</w:t>
            </w:r>
            <w:r>
              <w:rPr>
                <w:lang w:val="en-GB"/>
              </w:rPr>
              <w:t xml:space="preserve"> and financial checks for project and bidder</w:t>
            </w:r>
            <w:r w:rsidRPr="007F7AB9">
              <w:rPr>
                <w:rStyle w:val="FootnoteReference"/>
                <w:color w:val="auto"/>
                <w:lang w:val="en-GB"/>
              </w:rPr>
              <w:footnoteReference w:id="2"/>
            </w:r>
          </w:p>
        </w:tc>
        <w:tc>
          <w:tcPr>
            <w:tcW w:w="3260" w:type="dxa"/>
          </w:tcPr>
          <w:p w14:paraId="7DBEF09B" w14:textId="2C536859" w:rsidR="00387EA6" w:rsidRDefault="00387EA6" w:rsidP="00387EA6">
            <w:pPr>
              <w:pStyle w:val="ISIText"/>
              <w:rPr>
                <w:lang w:val="en-GB"/>
              </w:rPr>
            </w:pPr>
            <w:r w:rsidRPr="0E8D4CBD">
              <w:rPr>
                <w:lang w:val="en-GB"/>
              </w:rPr>
              <w:t>Legal Entity checks (KYC, AML, not sanctioned (call), Anti Bribery, no default...) CINEA/REA</w:t>
            </w:r>
          </w:p>
          <w:p w14:paraId="65FFFA44" w14:textId="190A6850" w:rsidR="00387EA6" w:rsidRDefault="00387EA6" w:rsidP="00387EA6">
            <w:pPr>
              <w:pStyle w:val="ISIText"/>
              <w:rPr>
                <w:lang w:val="en-GB"/>
              </w:rPr>
            </w:pPr>
            <w:r w:rsidRPr="008F5BAA">
              <w:rPr>
                <w:lang w:val="en-GB"/>
              </w:rPr>
              <w:t xml:space="preserve">Exclusion of undertakings in difficulty + exclusion of undertakings concerned by the </w:t>
            </w:r>
            <w:proofErr w:type="spellStart"/>
            <w:r w:rsidRPr="008F5BAA">
              <w:rPr>
                <w:lang w:val="en-GB"/>
              </w:rPr>
              <w:t>Deggendorf</w:t>
            </w:r>
            <w:proofErr w:type="spellEnd"/>
            <w:r w:rsidRPr="008F5BAA">
              <w:rPr>
                <w:lang w:val="en-GB"/>
              </w:rPr>
              <w:t xml:space="preserve"> rule (undertakings that have received incompatible aid and are subject to a recovery obligation)</w:t>
            </w:r>
          </w:p>
          <w:p w14:paraId="3F507D42" w14:textId="44F7B932" w:rsidR="00387EA6" w:rsidRDefault="00387EA6" w:rsidP="00387EA6">
            <w:pPr>
              <w:pStyle w:val="ISIText"/>
              <w:rPr>
                <w:bCs/>
                <w:lang w:val="en-GB"/>
              </w:rPr>
            </w:pPr>
            <w:r w:rsidRPr="61000EAA">
              <w:rPr>
                <w:lang w:val="en-GB"/>
              </w:rPr>
              <w:t>Standard F</w:t>
            </w:r>
            <w:r>
              <w:rPr>
                <w:lang w:val="en-GB"/>
              </w:rPr>
              <w:t xml:space="preserve">inancial </w:t>
            </w:r>
            <w:r w:rsidRPr="61000EAA">
              <w:rPr>
                <w:lang w:val="en-GB"/>
              </w:rPr>
              <w:t>V</w:t>
            </w:r>
            <w:r>
              <w:rPr>
                <w:lang w:val="en-GB"/>
              </w:rPr>
              <w:t xml:space="preserve">iability </w:t>
            </w:r>
            <w:r w:rsidRPr="61000EAA">
              <w:rPr>
                <w:lang w:val="en-GB"/>
              </w:rPr>
              <w:t>C</w:t>
            </w:r>
            <w:r>
              <w:rPr>
                <w:lang w:val="en-GB"/>
              </w:rPr>
              <w:t>hecks</w:t>
            </w:r>
          </w:p>
          <w:p w14:paraId="792D4784" w14:textId="56B87153" w:rsidR="00387EA6" w:rsidRDefault="00387EA6" w:rsidP="00387EA6">
            <w:pPr>
              <w:pStyle w:val="ISIText"/>
              <w:rPr>
                <w:i/>
                <w:lang w:val="en-GB"/>
              </w:rPr>
            </w:pPr>
            <w:r w:rsidRPr="007B4C5D">
              <w:rPr>
                <w:i/>
                <w:lang w:val="en-GB"/>
              </w:rPr>
              <w:t xml:space="preserve">Streamlined application Forms A and B summarising the key project details, identification of applicants, planned FC and </w:t>
            </w:r>
            <w:proofErr w:type="spellStart"/>
            <w:r w:rsidRPr="007B4C5D">
              <w:rPr>
                <w:i/>
                <w:lang w:val="en-GB"/>
              </w:rPr>
              <w:t>EiO</w:t>
            </w:r>
            <w:proofErr w:type="spellEnd"/>
            <w:r w:rsidRPr="007B4C5D">
              <w:rPr>
                <w:i/>
                <w:lang w:val="en-GB"/>
              </w:rPr>
              <w:t xml:space="preserve"> time, assumptions behind financial model (Financial Information File</w:t>
            </w:r>
            <w:proofErr w:type="gramStart"/>
            <w:r w:rsidRPr="007B4C5D">
              <w:rPr>
                <w:i/>
                <w:lang w:val="en-GB"/>
              </w:rPr>
              <w:t>).*</w:t>
            </w:r>
            <w:proofErr w:type="gramEnd"/>
          </w:p>
          <w:p w14:paraId="1B3FCF3C" w14:textId="7A00EBD8" w:rsidR="00387EA6" w:rsidRPr="007B4C5D" w:rsidRDefault="00387EA6" w:rsidP="00387EA6">
            <w:pPr>
              <w:pStyle w:val="ISIText"/>
              <w:rPr>
                <w:i/>
                <w:iCs/>
                <w:lang w:val="en-GB"/>
              </w:rPr>
            </w:pPr>
            <w:r w:rsidRPr="25447159">
              <w:rPr>
                <w:i/>
                <w:iCs/>
                <w:lang w:val="en-GB"/>
              </w:rPr>
              <w:t>Financial Information File*</w:t>
            </w:r>
          </w:p>
          <w:p w14:paraId="7674A0C5" w14:textId="246D2F86" w:rsidR="00387EA6" w:rsidRPr="007B4C5D" w:rsidRDefault="00387EA6" w:rsidP="00387EA6">
            <w:pPr>
              <w:pStyle w:val="ISIText"/>
              <w:rPr>
                <w:i/>
                <w:iCs/>
                <w:lang w:val="en-GB"/>
              </w:rPr>
            </w:pPr>
            <w:r w:rsidRPr="25447159">
              <w:rPr>
                <w:i/>
                <w:iCs/>
                <w:lang w:val="en-GB"/>
              </w:rPr>
              <w:lastRenderedPageBreak/>
              <w:t>Any existing information of financing (MoU/</w:t>
            </w:r>
            <w:proofErr w:type="spellStart"/>
            <w:r w:rsidRPr="25447159">
              <w:rPr>
                <w:i/>
                <w:iCs/>
                <w:lang w:val="en-GB"/>
              </w:rPr>
              <w:t>LoIs</w:t>
            </w:r>
            <w:proofErr w:type="spellEnd"/>
            <w:r w:rsidRPr="25447159">
              <w:rPr>
                <w:i/>
                <w:iCs/>
                <w:lang w:val="en-GB"/>
              </w:rPr>
              <w:t xml:space="preserve"> with banks and/or equity </w:t>
            </w:r>
            <w:proofErr w:type="gramStart"/>
            <w:r w:rsidRPr="25447159">
              <w:rPr>
                <w:i/>
                <w:iCs/>
                <w:lang w:val="en-GB"/>
              </w:rPr>
              <w:t>investors)*</w:t>
            </w:r>
            <w:proofErr w:type="gramEnd"/>
          </w:p>
          <w:p w14:paraId="67E7D0D8" w14:textId="65B113BA" w:rsidR="00387EA6" w:rsidRPr="007B4C5D" w:rsidRDefault="00387EA6" w:rsidP="00387EA6">
            <w:pPr>
              <w:pStyle w:val="ISIText"/>
              <w:rPr>
                <w:i/>
                <w:lang w:val="en-GB"/>
              </w:rPr>
            </w:pPr>
            <w:r w:rsidRPr="007B4C5D">
              <w:rPr>
                <w:i/>
                <w:lang w:val="en-GB"/>
              </w:rPr>
              <w:t>Feasib</w:t>
            </w:r>
            <w:r w:rsidR="007F7AB9">
              <w:rPr>
                <w:i/>
                <w:lang w:val="en-GB"/>
              </w:rPr>
              <w:t>ility study*</w:t>
            </w:r>
          </w:p>
          <w:p w14:paraId="5FBC850A" w14:textId="26BF4ED3" w:rsidR="00387EA6" w:rsidRPr="007B4C5D" w:rsidRDefault="00387EA6" w:rsidP="00387EA6">
            <w:pPr>
              <w:pStyle w:val="ISIText"/>
              <w:rPr>
                <w:i/>
                <w:lang w:val="en-GB"/>
              </w:rPr>
            </w:pPr>
            <w:r w:rsidRPr="007B4C5D">
              <w:rPr>
                <w:i/>
                <w:lang w:val="en-GB"/>
              </w:rPr>
              <w:t>Business plan*</w:t>
            </w:r>
          </w:p>
          <w:p w14:paraId="722A01D6" w14:textId="25189464" w:rsidR="00387EA6" w:rsidRPr="00CE086D" w:rsidRDefault="00387EA6" w:rsidP="00387EA6">
            <w:pPr>
              <w:pStyle w:val="ISIText"/>
              <w:rPr>
                <w:bCs/>
                <w:lang w:val="en-GB"/>
              </w:rPr>
            </w:pPr>
            <w:r>
              <w:rPr>
                <w:lang w:val="en-GB"/>
              </w:rPr>
              <w:t>Evidence of (pre-)contractual relations</w:t>
            </w:r>
            <w:r w:rsidRPr="61000EAA">
              <w:rPr>
                <w:lang w:val="en-GB"/>
              </w:rPr>
              <w:t>:</w:t>
            </w:r>
          </w:p>
          <w:p w14:paraId="50956F8B" w14:textId="6301AF79" w:rsidR="00387EA6" w:rsidRDefault="00387EA6" w:rsidP="00387EA6">
            <w:pPr>
              <w:pStyle w:val="ISIText"/>
              <w:numPr>
                <w:ilvl w:val="0"/>
                <w:numId w:val="30"/>
              </w:numPr>
              <w:rPr>
                <w:bCs/>
                <w:lang w:val="en-GB"/>
              </w:rPr>
            </w:pPr>
            <w:r w:rsidRPr="61000EAA">
              <w:rPr>
                <w:lang w:val="en-GB"/>
              </w:rPr>
              <w:t>MoU</w:t>
            </w:r>
            <w:r w:rsidRPr="0025501E">
              <w:rPr>
                <w:rStyle w:val="FootnoteReference"/>
                <w:color w:val="auto"/>
                <w:lang w:val="en-GB"/>
              </w:rPr>
              <w:footnoteReference w:id="3"/>
            </w:r>
            <w:r w:rsidRPr="61000EAA">
              <w:rPr>
                <w:lang w:val="en-GB"/>
              </w:rPr>
              <w:t xml:space="preserve"> or </w:t>
            </w:r>
            <w:proofErr w:type="spellStart"/>
            <w:r w:rsidRPr="61000EAA">
              <w:rPr>
                <w:lang w:val="en-GB"/>
              </w:rPr>
              <w:t>LoI</w:t>
            </w:r>
            <w:proofErr w:type="spellEnd"/>
            <w:r w:rsidRPr="61000EAA">
              <w:rPr>
                <w:lang w:val="en-GB"/>
              </w:rPr>
              <w:t xml:space="preserve"> with manufacturer of equipment, electrolyser</w:t>
            </w:r>
          </w:p>
          <w:p w14:paraId="0FE50AA1" w14:textId="115173FD" w:rsidR="00387EA6" w:rsidRPr="008F5BAA" w:rsidRDefault="00387EA6" w:rsidP="00387EA6">
            <w:pPr>
              <w:pStyle w:val="ISIText"/>
              <w:numPr>
                <w:ilvl w:val="0"/>
                <w:numId w:val="30"/>
              </w:numPr>
              <w:rPr>
                <w:bCs/>
                <w:lang w:val="en-GB"/>
              </w:rPr>
            </w:pPr>
            <w:r w:rsidRPr="008F5BAA">
              <w:rPr>
                <w:lang w:val="en-GB"/>
              </w:rPr>
              <w:t xml:space="preserve">PPA: MoU or </w:t>
            </w:r>
            <w:proofErr w:type="spellStart"/>
            <w:r w:rsidRPr="008F5BAA">
              <w:rPr>
                <w:lang w:val="en-GB"/>
              </w:rPr>
              <w:t>LoI</w:t>
            </w:r>
            <w:proofErr w:type="spellEnd"/>
            <w:r w:rsidRPr="008F5BAA">
              <w:rPr>
                <w:lang w:val="en-GB"/>
              </w:rPr>
              <w:t xml:space="preserve"> for fixed-price or</w:t>
            </w:r>
            <w:r>
              <w:rPr>
                <w:lang w:val="en-GB"/>
              </w:rPr>
              <w:t xml:space="preserve"> narrow sleeve, 10-year PPA, 90% of planned electricity usage</w:t>
            </w:r>
          </w:p>
          <w:p w14:paraId="60D581E0" w14:textId="1F0E94B2" w:rsidR="00387EA6" w:rsidRPr="001B2E5F" w:rsidRDefault="00387EA6" w:rsidP="00387EA6">
            <w:pPr>
              <w:pStyle w:val="ISIText"/>
              <w:numPr>
                <w:ilvl w:val="0"/>
                <w:numId w:val="30"/>
              </w:numPr>
              <w:rPr>
                <w:bCs/>
                <w:lang w:val="en-GB"/>
              </w:rPr>
            </w:pPr>
            <w:r w:rsidRPr="008F5BAA">
              <w:rPr>
                <w:lang w:val="en-GB"/>
              </w:rPr>
              <w:t>H</w:t>
            </w:r>
            <w:r>
              <w:rPr>
                <w:lang w:val="en-GB"/>
              </w:rPr>
              <w:t>P</w:t>
            </w:r>
            <w:r w:rsidRPr="008F5BAA">
              <w:rPr>
                <w:lang w:val="en-GB"/>
              </w:rPr>
              <w:t xml:space="preserve">A: MoU or </w:t>
            </w:r>
            <w:proofErr w:type="spellStart"/>
            <w:r w:rsidRPr="008F5BAA">
              <w:rPr>
                <w:lang w:val="en-GB"/>
              </w:rPr>
              <w:t>LoI</w:t>
            </w:r>
            <w:proofErr w:type="spellEnd"/>
            <w:r w:rsidRPr="008F5BAA">
              <w:rPr>
                <w:lang w:val="en-GB"/>
              </w:rPr>
              <w:t xml:space="preserve"> for fixed-price, 5-year minimum HOA on 100% of the bid volume with flexibility to renegotiate; defined volume considering possibilities for banking and borrowing</w:t>
            </w:r>
          </w:p>
          <w:p w14:paraId="59A4475D" w14:textId="585355E5" w:rsidR="00387EA6" w:rsidRDefault="00387EA6" w:rsidP="00387EA6">
            <w:pPr>
              <w:pStyle w:val="ISIText"/>
              <w:numPr>
                <w:ilvl w:val="0"/>
                <w:numId w:val="30"/>
              </w:numPr>
              <w:rPr>
                <w:bCs/>
                <w:lang w:val="en-GB"/>
              </w:rPr>
            </w:pPr>
            <w:proofErr w:type="spellStart"/>
            <w:r>
              <w:rPr>
                <w:bCs/>
                <w:lang w:val="en-GB"/>
              </w:rPr>
              <w:t>LoI</w:t>
            </w:r>
            <w:proofErr w:type="spellEnd"/>
            <w:r w:rsidRPr="001B2E5F">
              <w:rPr>
                <w:bCs/>
                <w:lang w:val="en-GB"/>
              </w:rPr>
              <w:t xml:space="preserve"> </w:t>
            </w:r>
            <w:r>
              <w:rPr>
                <w:bCs/>
                <w:lang w:val="en-GB"/>
              </w:rPr>
              <w:t>from a</w:t>
            </w:r>
            <w:r w:rsidRPr="001B2E5F">
              <w:rPr>
                <w:bCs/>
                <w:lang w:val="en-GB"/>
              </w:rPr>
              <w:t xml:space="preserve"> bank </w:t>
            </w:r>
            <w:r>
              <w:rPr>
                <w:bCs/>
                <w:lang w:val="en-GB"/>
              </w:rPr>
              <w:t xml:space="preserve">(min. rating BBB/Baa2) </w:t>
            </w:r>
            <w:r w:rsidRPr="001B2E5F">
              <w:rPr>
                <w:bCs/>
                <w:lang w:val="en-GB"/>
              </w:rPr>
              <w:t xml:space="preserve">to </w:t>
            </w:r>
            <w:r>
              <w:rPr>
                <w:bCs/>
                <w:lang w:val="en-GB"/>
              </w:rPr>
              <w:t>issue</w:t>
            </w:r>
            <w:r w:rsidRPr="001B2E5F">
              <w:rPr>
                <w:bCs/>
                <w:lang w:val="en-GB"/>
              </w:rPr>
              <w:t xml:space="preserve"> </w:t>
            </w:r>
            <w:r>
              <w:rPr>
                <w:bCs/>
                <w:lang w:val="en-GB"/>
              </w:rPr>
              <w:t>the</w:t>
            </w:r>
            <w:r w:rsidRPr="001B2E5F">
              <w:rPr>
                <w:bCs/>
                <w:lang w:val="en-GB"/>
              </w:rPr>
              <w:t xml:space="preserve"> </w:t>
            </w:r>
            <w:r>
              <w:rPr>
                <w:bCs/>
                <w:lang w:val="en-GB"/>
              </w:rPr>
              <w:lastRenderedPageBreak/>
              <w:t>completion bond</w:t>
            </w:r>
            <w:r w:rsidRPr="001B2E5F">
              <w:rPr>
                <w:bCs/>
                <w:lang w:val="en-GB"/>
              </w:rPr>
              <w:t xml:space="preserve"> requested at grant signature</w:t>
            </w:r>
            <w:r>
              <w:rPr>
                <w:bCs/>
                <w:lang w:val="en-GB"/>
              </w:rPr>
              <w:t xml:space="preserve"> (see 2.2).</w:t>
            </w:r>
          </w:p>
          <w:p w14:paraId="4D2A6F53" w14:textId="77777777" w:rsidR="00387EA6" w:rsidRPr="00FC60AD" w:rsidRDefault="00387EA6" w:rsidP="00387EA6">
            <w:pPr>
              <w:pStyle w:val="ISIText"/>
              <w:ind w:left="170"/>
              <w:rPr>
                <w:bCs/>
                <w:lang w:val="en-GB"/>
              </w:rPr>
            </w:pPr>
          </w:p>
          <w:p w14:paraId="3C549AF1" w14:textId="30EC6CEE" w:rsidR="00387EA6" w:rsidRPr="008F5BAA" w:rsidRDefault="00387EA6" w:rsidP="00387EA6">
            <w:pPr>
              <w:pStyle w:val="ISIText"/>
              <w:numPr>
                <w:ilvl w:val="0"/>
                <w:numId w:val="30"/>
              </w:numPr>
              <w:rPr>
                <w:bCs/>
                <w:lang w:val="en-GB"/>
              </w:rPr>
            </w:pPr>
            <w:r w:rsidRPr="001B2E5F">
              <w:rPr>
                <w:bCs/>
                <w:lang w:val="en-GB"/>
              </w:rPr>
              <w:t>Proof of advanced conversation with environmental permit authority and grid provider</w:t>
            </w:r>
            <w:r>
              <w:rPr>
                <w:bCs/>
                <w:lang w:val="en-GB"/>
              </w:rPr>
              <w:t>.</w:t>
            </w:r>
          </w:p>
          <w:p w14:paraId="50653033" w14:textId="77777777" w:rsidR="00387EA6" w:rsidRDefault="00387EA6" w:rsidP="00387EA6">
            <w:pPr>
              <w:pStyle w:val="ISIText"/>
              <w:rPr>
                <w:lang w:val="en-GB"/>
              </w:rPr>
            </w:pPr>
            <w:r w:rsidRPr="00597A52">
              <w:rPr>
                <w:bCs/>
                <w:lang w:val="en-GB"/>
              </w:rPr>
              <w:t>List of self</w:t>
            </w:r>
            <w:r>
              <w:rPr>
                <w:bCs/>
                <w:lang w:val="en-GB"/>
              </w:rPr>
              <w:t>-</w:t>
            </w:r>
            <w:r w:rsidRPr="00597A52">
              <w:rPr>
                <w:bCs/>
                <w:lang w:val="en-GB"/>
              </w:rPr>
              <w:t>declarations</w:t>
            </w:r>
            <w:r>
              <w:rPr>
                <w:bCs/>
                <w:lang w:val="en-GB"/>
              </w:rPr>
              <w:t xml:space="preserve"> (</w:t>
            </w:r>
            <w:r>
              <w:rPr>
                <w:lang w:val="en-GB"/>
              </w:rPr>
              <w:t xml:space="preserve">general legal implications apply for false declarations in EU application, </w:t>
            </w:r>
            <w:proofErr w:type="gramStart"/>
            <w:r>
              <w:rPr>
                <w:lang w:val="en-GB"/>
              </w:rPr>
              <w:t>e.g.</w:t>
            </w:r>
            <w:proofErr w:type="gramEnd"/>
            <w:r>
              <w:rPr>
                <w:lang w:val="en-GB"/>
              </w:rPr>
              <w:t xml:space="preserve"> </w:t>
            </w:r>
            <w:r w:rsidRPr="0E8D4CBD">
              <w:rPr>
                <w:lang w:val="en-GB"/>
              </w:rPr>
              <w:t>if self-declaration is false the support will be recovered and</w:t>
            </w:r>
            <w:r>
              <w:rPr>
                <w:lang w:val="en-GB"/>
              </w:rPr>
              <w:t xml:space="preserve"> the</w:t>
            </w:r>
            <w:r w:rsidRPr="0E8D4CBD">
              <w:rPr>
                <w:lang w:val="en-GB"/>
              </w:rPr>
              <w:t xml:space="preserve"> contract terminated</w:t>
            </w:r>
            <w:r>
              <w:rPr>
                <w:lang w:val="en-GB"/>
              </w:rPr>
              <w:t>.)</w:t>
            </w:r>
          </w:p>
          <w:p w14:paraId="1F2E8478" w14:textId="7F6A0F8C" w:rsidR="00387EA6" w:rsidRPr="00597A52" w:rsidRDefault="00387EA6" w:rsidP="00387EA6">
            <w:pPr>
              <w:pStyle w:val="ISIText"/>
              <w:numPr>
                <w:ilvl w:val="0"/>
                <w:numId w:val="14"/>
              </w:numPr>
              <w:ind w:left="425" w:hanging="284"/>
              <w:rPr>
                <w:bCs/>
                <w:lang w:val="en-GB"/>
              </w:rPr>
            </w:pPr>
            <w:r w:rsidRPr="00CE086D">
              <w:rPr>
                <w:bCs/>
                <w:lang w:val="en-GB"/>
              </w:rPr>
              <w:t>Declarations on non-cumulation</w:t>
            </w:r>
            <w:r>
              <w:rPr>
                <w:bCs/>
                <w:lang w:val="en-GB"/>
              </w:rPr>
              <w:t xml:space="preserve"> with State aid or funding from other EU programmes for the same project</w:t>
            </w:r>
          </w:p>
          <w:p w14:paraId="51B2E083" w14:textId="63A7DF59" w:rsidR="00387EA6" w:rsidRPr="008F5BAA" w:rsidRDefault="00387EA6" w:rsidP="00387EA6">
            <w:pPr>
              <w:pStyle w:val="ISIText"/>
              <w:numPr>
                <w:ilvl w:val="0"/>
                <w:numId w:val="14"/>
              </w:numPr>
              <w:ind w:left="425" w:hanging="284"/>
              <w:rPr>
                <w:bCs/>
                <w:lang w:val="en-GB"/>
              </w:rPr>
            </w:pPr>
            <w:r w:rsidRPr="00597A52">
              <w:rPr>
                <w:bCs/>
                <w:lang w:val="en-GB"/>
              </w:rPr>
              <w:t xml:space="preserve">Declaration that the applicant will produce the RE H2 according to REDII DAs </w:t>
            </w:r>
            <w:r>
              <w:rPr>
                <w:bCs/>
                <w:lang w:val="en-GB"/>
              </w:rPr>
              <w:t>(</w:t>
            </w:r>
            <w:r w:rsidRPr="004027AD">
              <w:rPr>
                <w:bCs/>
                <w:lang w:val="en-GB"/>
              </w:rPr>
              <w:t>relevance</w:t>
            </w:r>
            <w:r>
              <w:rPr>
                <w:bCs/>
                <w:lang w:val="en-GB"/>
              </w:rPr>
              <w:t>)</w:t>
            </w:r>
          </w:p>
          <w:p w14:paraId="565BEA7D" w14:textId="6337098D" w:rsidR="00387EA6" w:rsidRPr="00597A52" w:rsidRDefault="00387EA6" w:rsidP="00387EA6">
            <w:pPr>
              <w:pStyle w:val="ISIText"/>
              <w:numPr>
                <w:ilvl w:val="0"/>
                <w:numId w:val="14"/>
              </w:numPr>
              <w:ind w:left="425" w:hanging="284"/>
              <w:rPr>
                <w:bCs/>
                <w:lang w:val="en-GB"/>
              </w:rPr>
            </w:pPr>
            <w:r w:rsidRPr="00597A52">
              <w:rPr>
                <w:bCs/>
                <w:lang w:val="en-GB"/>
              </w:rPr>
              <w:t xml:space="preserve">Declaration that it is green field project (co-location of a new project with an existing </w:t>
            </w:r>
            <w:r w:rsidRPr="00597A52">
              <w:rPr>
                <w:bCs/>
                <w:lang w:val="en-GB"/>
              </w:rPr>
              <w:lastRenderedPageBreak/>
              <w:t>project is allowed)</w:t>
            </w:r>
            <w:r>
              <w:rPr>
                <w:bCs/>
                <w:lang w:val="en-GB"/>
              </w:rPr>
              <w:t xml:space="preserve"> electrolyser construction </w:t>
            </w:r>
            <w:proofErr w:type="gramStart"/>
            <w:r>
              <w:rPr>
                <w:bCs/>
                <w:lang w:val="en-GB"/>
              </w:rPr>
              <w:t>has to</w:t>
            </w:r>
            <w:proofErr w:type="gramEnd"/>
            <w:r>
              <w:rPr>
                <w:bCs/>
                <w:lang w:val="en-GB"/>
              </w:rPr>
              <w:t xml:space="preserve"> be new. Standard document.</w:t>
            </w:r>
          </w:p>
          <w:p w14:paraId="7EC621B6" w14:textId="720A0E5E" w:rsidR="00387EA6" w:rsidRPr="009F339C" w:rsidRDefault="00387EA6" w:rsidP="00387EA6">
            <w:pPr>
              <w:pStyle w:val="ISIText"/>
              <w:numPr>
                <w:ilvl w:val="0"/>
                <w:numId w:val="14"/>
              </w:numPr>
              <w:ind w:left="425" w:hanging="284"/>
              <w:rPr>
                <w:bCs/>
                <w:lang w:val="en-GB"/>
              </w:rPr>
            </w:pPr>
            <w:r w:rsidRPr="00597A52">
              <w:rPr>
                <w:bCs/>
                <w:lang w:val="en-GB"/>
              </w:rPr>
              <w:t xml:space="preserve">Declaration that “do no significant harm” check is applied </w:t>
            </w:r>
          </w:p>
        </w:tc>
        <w:tc>
          <w:tcPr>
            <w:tcW w:w="4253" w:type="dxa"/>
          </w:tcPr>
          <w:p w14:paraId="6CAFF7FE" w14:textId="77777777" w:rsidR="00387EA6" w:rsidRPr="0E8D4CBD" w:rsidRDefault="00387EA6" w:rsidP="00387EA6">
            <w:pPr>
              <w:pStyle w:val="ISIText"/>
              <w:rPr>
                <w:lang w:val="en-GB"/>
              </w:rPr>
            </w:pPr>
          </w:p>
        </w:tc>
        <w:tc>
          <w:tcPr>
            <w:tcW w:w="3342" w:type="dxa"/>
          </w:tcPr>
          <w:p w14:paraId="1C582D20" w14:textId="696AAFA5" w:rsidR="00387EA6" w:rsidRPr="0E8D4CBD" w:rsidRDefault="00387EA6" w:rsidP="00387EA6">
            <w:pPr>
              <w:pStyle w:val="ISIText"/>
              <w:rPr>
                <w:lang w:val="en-GB"/>
              </w:rPr>
            </w:pPr>
          </w:p>
        </w:tc>
      </w:tr>
      <w:tr w:rsidR="00387EA6" w:rsidRPr="00AD698A" w14:paraId="10CCB3D8" w14:textId="670BC154" w:rsidTr="00387EA6">
        <w:trPr>
          <w:trHeight w:val="416"/>
        </w:trPr>
        <w:tc>
          <w:tcPr>
            <w:tcW w:w="567" w:type="dxa"/>
          </w:tcPr>
          <w:p w14:paraId="38AED9C8" w14:textId="77777777" w:rsidR="00387EA6" w:rsidRPr="007B101B" w:rsidRDefault="00387EA6" w:rsidP="00387EA6">
            <w:pPr>
              <w:pStyle w:val="ISIText"/>
              <w:jc w:val="left"/>
              <w:rPr>
                <w:lang w:val="en-GB"/>
              </w:rPr>
            </w:pPr>
            <w:r w:rsidRPr="007B101B">
              <w:rPr>
                <w:lang w:val="en-GB"/>
              </w:rPr>
              <w:lastRenderedPageBreak/>
              <w:t>2.</w:t>
            </w:r>
            <w:r>
              <w:rPr>
                <w:lang w:val="en-GB"/>
              </w:rPr>
              <w:t>2</w:t>
            </w:r>
          </w:p>
        </w:tc>
        <w:tc>
          <w:tcPr>
            <w:tcW w:w="2552" w:type="dxa"/>
          </w:tcPr>
          <w:p w14:paraId="26E58E79" w14:textId="0DA18ED6" w:rsidR="00387EA6" w:rsidRPr="007B101B" w:rsidRDefault="00387EA6" w:rsidP="00387EA6">
            <w:pPr>
              <w:pStyle w:val="ISIText"/>
              <w:jc w:val="left"/>
              <w:rPr>
                <w:lang w:val="en-GB"/>
              </w:rPr>
            </w:pPr>
            <w:r w:rsidRPr="007B101B">
              <w:rPr>
                <w:lang w:val="en-GB"/>
              </w:rPr>
              <w:t>Bid and completion bonds</w:t>
            </w:r>
            <w:r w:rsidRPr="0025501E">
              <w:rPr>
                <w:rStyle w:val="FootnoteReference"/>
                <w:color w:val="auto"/>
                <w:lang w:val="en-GB"/>
              </w:rPr>
              <w:footnoteReference w:id="4"/>
            </w:r>
          </w:p>
        </w:tc>
        <w:tc>
          <w:tcPr>
            <w:tcW w:w="3260" w:type="dxa"/>
          </w:tcPr>
          <w:p w14:paraId="41427960" w14:textId="13D271B4" w:rsidR="00387EA6" w:rsidRDefault="00387EA6" w:rsidP="00387EA6">
            <w:pPr>
              <w:pStyle w:val="ISIText"/>
              <w:jc w:val="left"/>
              <w:rPr>
                <w:lang w:val="en-GB"/>
              </w:rPr>
            </w:pPr>
            <w:r>
              <w:rPr>
                <w:lang w:val="en-GB"/>
              </w:rPr>
              <w:t xml:space="preserve">No bid </w:t>
            </w:r>
            <w:proofErr w:type="gramStart"/>
            <w:r>
              <w:rPr>
                <w:lang w:val="en-GB"/>
              </w:rPr>
              <w:t>bond</w:t>
            </w:r>
            <w:proofErr w:type="gramEnd"/>
            <w:r>
              <w:rPr>
                <w:lang w:val="en-GB"/>
              </w:rPr>
              <w:t>.</w:t>
            </w:r>
          </w:p>
          <w:p w14:paraId="54964049" w14:textId="23E8612B" w:rsidR="00387EA6" w:rsidRPr="008F5BAA" w:rsidRDefault="00387EA6" w:rsidP="00387EA6">
            <w:pPr>
              <w:pStyle w:val="ISIText"/>
              <w:jc w:val="left"/>
              <w:rPr>
                <w:lang w:val="en-GB"/>
              </w:rPr>
            </w:pPr>
            <w:r>
              <w:rPr>
                <w:lang w:val="en-GB"/>
              </w:rPr>
              <w:t>Completion</w:t>
            </w:r>
            <w:r w:rsidRPr="0E8D4CBD">
              <w:rPr>
                <w:lang w:val="en-GB"/>
              </w:rPr>
              <w:t xml:space="preserve"> bond covering the amount of </w:t>
            </w:r>
            <w:r>
              <w:rPr>
                <w:lang w:val="en-GB"/>
              </w:rPr>
              <w:t>7.5%</w:t>
            </w:r>
            <w:r w:rsidRPr="0E8D4CBD">
              <w:rPr>
                <w:lang w:val="en-GB"/>
              </w:rPr>
              <w:t xml:space="preserve"> of</w:t>
            </w:r>
            <w:r>
              <w:rPr>
                <w:lang w:val="en-GB"/>
              </w:rPr>
              <w:t xml:space="preserve"> the total support volume </w:t>
            </w:r>
            <w:r w:rsidRPr="0E8D4CBD">
              <w:rPr>
                <w:lang w:val="en-GB"/>
              </w:rPr>
              <w:t>based on a bank guarantee or guarantee of a mother company, through a bank.</w:t>
            </w:r>
            <w:r w:rsidRPr="00BA69EA">
              <w:rPr>
                <w:rStyle w:val="FootnoteReference"/>
                <w:color w:val="auto"/>
                <w:lang w:val="en-GB"/>
              </w:rPr>
              <w:footnoteReference w:id="5"/>
            </w:r>
            <w:r w:rsidRPr="0E8D4CBD">
              <w:rPr>
                <w:lang w:val="en-GB"/>
              </w:rPr>
              <w:t xml:space="preserve"> </w:t>
            </w:r>
          </w:p>
          <w:p w14:paraId="7E2DC918" w14:textId="2A16458D" w:rsidR="00387EA6" w:rsidRPr="008F5BAA" w:rsidRDefault="00387EA6" w:rsidP="00387EA6">
            <w:pPr>
              <w:pStyle w:val="ISIText"/>
              <w:jc w:val="left"/>
              <w:rPr>
                <w:lang w:val="en-GB"/>
              </w:rPr>
            </w:pPr>
            <w:r>
              <w:rPr>
                <w:lang w:val="en-GB"/>
              </w:rPr>
              <w:t>Letters of intent from the bank indicating possibility of the completion bond for a bidder will be required as qualification. Completion bond will have to be signed ahead of contract signature with auctioneer.</w:t>
            </w:r>
          </w:p>
          <w:p w14:paraId="37A1155C" w14:textId="00DA25A1" w:rsidR="00387EA6" w:rsidRPr="008F5BAA" w:rsidRDefault="00387EA6" w:rsidP="00387EA6">
            <w:pPr>
              <w:pStyle w:val="ISIText"/>
              <w:jc w:val="left"/>
              <w:rPr>
                <w:lang w:val="en-GB"/>
              </w:rPr>
            </w:pPr>
            <w:r w:rsidRPr="008F5BAA">
              <w:rPr>
                <w:lang w:val="en-GB"/>
              </w:rPr>
              <w:lastRenderedPageBreak/>
              <w:t xml:space="preserve">The enforcement of completion bonds is further explained in Section 4 below. </w:t>
            </w:r>
          </w:p>
          <w:p w14:paraId="39BD294A" w14:textId="77777777" w:rsidR="00387EA6" w:rsidRPr="001D109C" w:rsidRDefault="00387EA6" w:rsidP="00387EA6">
            <w:pPr>
              <w:pStyle w:val="ISIText"/>
              <w:jc w:val="left"/>
              <w:rPr>
                <w:highlight w:val="yellow"/>
                <w:lang w:val="en-GB"/>
              </w:rPr>
            </w:pPr>
          </w:p>
        </w:tc>
        <w:tc>
          <w:tcPr>
            <w:tcW w:w="4253" w:type="dxa"/>
          </w:tcPr>
          <w:p w14:paraId="219E03DA" w14:textId="77777777" w:rsidR="00387EA6" w:rsidRDefault="00387EA6" w:rsidP="00387EA6">
            <w:pPr>
              <w:pStyle w:val="ISIText"/>
              <w:jc w:val="left"/>
              <w:rPr>
                <w:lang w:val="en-GB"/>
              </w:rPr>
            </w:pPr>
          </w:p>
        </w:tc>
        <w:tc>
          <w:tcPr>
            <w:tcW w:w="3342" w:type="dxa"/>
          </w:tcPr>
          <w:p w14:paraId="49049BBE" w14:textId="6D84F810" w:rsidR="00387EA6" w:rsidRDefault="00387EA6" w:rsidP="00387EA6">
            <w:pPr>
              <w:pStyle w:val="ISIText"/>
              <w:jc w:val="left"/>
              <w:rPr>
                <w:lang w:val="en-GB"/>
              </w:rPr>
            </w:pPr>
          </w:p>
        </w:tc>
      </w:tr>
      <w:tr w:rsidR="00387EA6" w:rsidRPr="00AD698A" w14:paraId="5F19E63E" w14:textId="10F03D50" w:rsidTr="00387EA6">
        <w:trPr>
          <w:trHeight w:val="416"/>
        </w:trPr>
        <w:tc>
          <w:tcPr>
            <w:tcW w:w="567" w:type="dxa"/>
          </w:tcPr>
          <w:p w14:paraId="181C1FEA" w14:textId="77777777" w:rsidR="00387EA6" w:rsidRPr="007B101B" w:rsidRDefault="00387EA6" w:rsidP="00387EA6">
            <w:pPr>
              <w:pStyle w:val="ISIText"/>
              <w:jc w:val="left"/>
              <w:rPr>
                <w:rFonts w:cstheme="minorHAnsi"/>
                <w:szCs w:val="21"/>
                <w:lang w:val="en-GB"/>
              </w:rPr>
            </w:pPr>
            <w:r w:rsidRPr="007B101B">
              <w:rPr>
                <w:rFonts w:cstheme="minorHAnsi"/>
                <w:szCs w:val="21"/>
                <w:lang w:val="en-GB"/>
              </w:rPr>
              <w:t>2.</w:t>
            </w:r>
            <w:r>
              <w:rPr>
                <w:rFonts w:cstheme="minorHAnsi"/>
                <w:szCs w:val="21"/>
                <w:lang w:val="en-GB"/>
              </w:rPr>
              <w:t>3</w:t>
            </w:r>
          </w:p>
        </w:tc>
        <w:tc>
          <w:tcPr>
            <w:tcW w:w="2552" w:type="dxa"/>
          </w:tcPr>
          <w:p w14:paraId="0A012190" w14:textId="77777777" w:rsidR="00387EA6" w:rsidRPr="007B101B" w:rsidRDefault="00387EA6" w:rsidP="00387EA6">
            <w:pPr>
              <w:pStyle w:val="ISIText"/>
              <w:jc w:val="left"/>
              <w:rPr>
                <w:lang w:val="en-GB"/>
              </w:rPr>
            </w:pPr>
            <w:r w:rsidRPr="007B101B">
              <w:rPr>
                <w:rFonts w:cstheme="minorHAnsi"/>
                <w:szCs w:val="21"/>
                <w:lang w:val="en-GB"/>
              </w:rPr>
              <w:t xml:space="preserve">Minimum or maximum restriction for </w:t>
            </w:r>
            <w:r w:rsidRPr="007B101B">
              <w:rPr>
                <w:rFonts w:cstheme="minorHAnsi"/>
                <w:bCs/>
                <w:szCs w:val="21"/>
                <w:lang w:val="en-GB"/>
              </w:rPr>
              <w:t xml:space="preserve">project size and for </w:t>
            </w:r>
            <w:r w:rsidRPr="007B101B">
              <w:rPr>
                <w:rFonts w:cstheme="minorHAnsi"/>
                <w:szCs w:val="21"/>
                <w:lang w:val="en-GB"/>
              </w:rPr>
              <w:t>bid volume</w:t>
            </w:r>
          </w:p>
        </w:tc>
        <w:tc>
          <w:tcPr>
            <w:tcW w:w="3260" w:type="dxa"/>
          </w:tcPr>
          <w:p w14:paraId="5C65EB2F" w14:textId="7AF64BB7" w:rsidR="00387EA6" w:rsidRPr="007B101B" w:rsidRDefault="00387EA6" w:rsidP="00387EA6">
            <w:pPr>
              <w:pStyle w:val="ISIText"/>
              <w:jc w:val="left"/>
              <w:rPr>
                <w:rFonts w:cstheme="minorHAnsi"/>
                <w:szCs w:val="21"/>
                <w:lang w:val="en-GB"/>
              </w:rPr>
            </w:pPr>
            <w:r w:rsidRPr="004027AD">
              <w:rPr>
                <w:rFonts w:cstheme="minorHAnsi"/>
                <w:szCs w:val="21"/>
                <w:lang w:val="en-GB"/>
              </w:rPr>
              <w:t>Maximum restriction: 33% of initially defined budget available for the respective auction round</w:t>
            </w:r>
            <w:r>
              <w:rPr>
                <w:rFonts w:cstheme="minorHAnsi"/>
                <w:szCs w:val="21"/>
                <w:lang w:val="en-GB"/>
              </w:rPr>
              <w:t>.</w:t>
            </w:r>
          </w:p>
          <w:p w14:paraId="4CFC4796" w14:textId="58E2E1F9" w:rsidR="00387EA6" w:rsidRPr="007B101B" w:rsidRDefault="00387EA6" w:rsidP="00387EA6">
            <w:pPr>
              <w:pStyle w:val="ISIText"/>
              <w:rPr>
                <w:lang w:val="en-GB"/>
              </w:rPr>
            </w:pPr>
            <w:r w:rsidRPr="0E8D4CBD">
              <w:rPr>
                <w:lang w:val="en-GB"/>
              </w:rPr>
              <w:t xml:space="preserve">Minimum requirements: 5 MW installed electrolyser capacity </w:t>
            </w:r>
          </w:p>
        </w:tc>
        <w:tc>
          <w:tcPr>
            <w:tcW w:w="4253" w:type="dxa"/>
          </w:tcPr>
          <w:p w14:paraId="4EB55705" w14:textId="77777777" w:rsidR="00387EA6" w:rsidRPr="004027AD" w:rsidRDefault="00387EA6" w:rsidP="00387EA6">
            <w:pPr>
              <w:pStyle w:val="ISIText"/>
              <w:jc w:val="left"/>
              <w:rPr>
                <w:rFonts w:cstheme="minorHAnsi"/>
                <w:szCs w:val="21"/>
                <w:lang w:val="en-GB"/>
              </w:rPr>
            </w:pPr>
          </w:p>
        </w:tc>
        <w:tc>
          <w:tcPr>
            <w:tcW w:w="3342" w:type="dxa"/>
          </w:tcPr>
          <w:p w14:paraId="6B6CD9D6" w14:textId="381F1E4A" w:rsidR="00387EA6" w:rsidRPr="004027AD" w:rsidRDefault="00387EA6" w:rsidP="00387EA6">
            <w:pPr>
              <w:pStyle w:val="ISIText"/>
              <w:jc w:val="left"/>
              <w:rPr>
                <w:rFonts w:cstheme="minorHAnsi"/>
                <w:szCs w:val="21"/>
                <w:lang w:val="en-GB"/>
              </w:rPr>
            </w:pPr>
          </w:p>
        </w:tc>
      </w:tr>
      <w:tr w:rsidR="00387EA6" w:rsidRPr="00AD698A" w14:paraId="4E20E6C2" w14:textId="4B364BD9" w:rsidTr="00387EA6">
        <w:trPr>
          <w:trHeight w:val="416"/>
        </w:trPr>
        <w:tc>
          <w:tcPr>
            <w:tcW w:w="567" w:type="dxa"/>
          </w:tcPr>
          <w:p w14:paraId="7FA2B91A" w14:textId="77777777" w:rsidR="00387EA6" w:rsidRPr="007B101B" w:rsidRDefault="00387EA6" w:rsidP="00387EA6">
            <w:pPr>
              <w:pStyle w:val="ISIText"/>
              <w:jc w:val="left"/>
              <w:rPr>
                <w:rFonts w:cstheme="minorHAnsi"/>
                <w:szCs w:val="21"/>
                <w:lang w:val="en-GB"/>
              </w:rPr>
            </w:pPr>
            <w:r w:rsidRPr="007B101B">
              <w:rPr>
                <w:rFonts w:cstheme="minorHAnsi"/>
                <w:szCs w:val="21"/>
                <w:lang w:val="en-GB"/>
              </w:rPr>
              <w:t>2.</w:t>
            </w:r>
            <w:r>
              <w:rPr>
                <w:rFonts w:cstheme="minorHAnsi"/>
                <w:szCs w:val="21"/>
                <w:lang w:val="en-GB"/>
              </w:rPr>
              <w:t>4</w:t>
            </w:r>
          </w:p>
        </w:tc>
        <w:tc>
          <w:tcPr>
            <w:tcW w:w="2552" w:type="dxa"/>
          </w:tcPr>
          <w:p w14:paraId="20A41FD2" w14:textId="77777777" w:rsidR="00387EA6" w:rsidRPr="007B101B" w:rsidRDefault="00387EA6" w:rsidP="00387EA6">
            <w:pPr>
              <w:pStyle w:val="ISIText"/>
              <w:jc w:val="left"/>
              <w:rPr>
                <w:rFonts w:cstheme="minorHAnsi"/>
                <w:szCs w:val="21"/>
                <w:lang w:val="en-GB"/>
              </w:rPr>
            </w:pPr>
            <w:proofErr w:type="spellStart"/>
            <w:r w:rsidRPr="007B101B">
              <w:rPr>
                <w:rFonts w:cstheme="minorHAnsi"/>
                <w:szCs w:val="21"/>
                <w:lang w:val="en-GB"/>
              </w:rPr>
              <w:t>Offtaker</w:t>
            </w:r>
            <w:proofErr w:type="spellEnd"/>
            <w:r w:rsidRPr="007B101B">
              <w:rPr>
                <w:rFonts w:cstheme="minorHAnsi"/>
                <w:szCs w:val="21"/>
                <w:lang w:val="en-GB"/>
              </w:rPr>
              <w:t xml:space="preserve"> restrictions</w:t>
            </w:r>
          </w:p>
        </w:tc>
        <w:tc>
          <w:tcPr>
            <w:tcW w:w="3260" w:type="dxa"/>
          </w:tcPr>
          <w:p w14:paraId="772E91AA" w14:textId="3B9BADBC" w:rsidR="00387EA6" w:rsidRPr="007B101B" w:rsidRDefault="00387EA6" w:rsidP="00387EA6">
            <w:pPr>
              <w:pStyle w:val="ISINummerierung1"/>
              <w:numPr>
                <w:ilvl w:val="0"/>
                <w:numId w:val="0"/>
              </w:numPr>
              <w:ind w:left="15"/>
              <w:jc w:val="both"/>
              <w:rPr>
                <w:lang w:val="en-GB"/>
              </w:rPr>
            </w:pPr>
            <w:r w:rsidRPr="0E8D4CBD">
              <w:rPr>
                <w:lang w:val="en-GB"/>
              </w:rPr>
              <w:t xml:space="preserve">No restriction regarding clients. Close monitoring of first auction round to avoid that IF mainly funds </w:t>
            </w:r>
            <w:r>
              <w:rPr>
                <w:lang w:val="en-GB"/>
              </w:rPr>
              <w:t xml:space="preserve">H2 uptake </w:t>
            </w:r>
            <w:r w:rsidRPr="0E8D4CBD">
              <w:rPr>
                <w:lang w:val="en-GB"/>
              </w:rPr>
              <w:t>in the transport</w:t>
            </w:r>
            <w:r>
              <w:rPr>
                <w:lang w:val="en-GB"/>
              </w:rPr>
              <w:t>/refineries</w:t>
            </w:r>
            <w:r w:rsidRPr="0E8D4CBD">
              <w:rPr>
                <w:lang w:val="en-GB"/>
              </w:rPr>
              <w:t xml:space="preserve"> sector. </w:t>
            </w:r>
          </w:p>
        </w:tc>
        <w:tc>
          <w:tcPr>
            <w:tcW w:w="4253" w:type="dxa"/>
          </w:tcPr>
          <w:p w14:paraId="28D2FB9A" w14:textId="77777777" w:rsidR="00387EA6" w:rsidRPr="0E8D4CBD" w:rsidRDefault="00387EA6" w:rsidP="00387EA6">
            <w:pPr>
              <w:pStyle w:val="ISINummerierung1"/>
              <w:numPr>
                <w:ilvl w:val="0"/>
                <w:numId w:val="0"/>
              </w:numPr>
              <w:ind w:left="15"/>
              <w:jc w:val="both"/>
              <w:rPr>
                <w:lang w:val="en-GB"/>
              </w:rPr>
            </w:pPr>
          </w:p>
        </w:tc>
        <w:tc>
          <w:tcPr>
            <w:tcW w:w="3342" w:type="dxa"/>
          </w:tcPr>
          <w:p w14:paraId="7D089F9E" w14:textId="04E4EFBC" w:rsidR="00387EA6" w:rsidRPr="0E8D4CBD" w:rsidRDefault="00387EA6" w:rsidP="00387EA6">
            <w:pPr>
              <w:pStyle w:val="ISINummerierung1"/>
              <w:numPr>
                <w:ilvl w:val="0"/>
                <w:numId w:val="0"/>
              </w:numPr>
              <w:ind w:left="15"/>
              <w:jc w:val="both"/>
              <w:rPr>
                <w:lang w:val="en-GB"/>
              </w:rPr>
            </w:pPr>
          </w:p>
        </w:tc>
      </w:tr>
      <w:tr w:rsidR="00387EA6" w:rsidRPr="00AD698A" w14:paraId="6A465C48" w14:textId="5D0AD53B" w:rsidTr="00387EA6">
        <w:trPr>
          <w:trHeight w:val="416"/>
        </w:trPr>
        <w:tc>
          <w:tcPr>
            <w:tcW w:w="567" w:type="dxa"/>
          </w:tcPr>
          <w:p w14:paraId="5F417119" w14:textId="77777777" w:rsidR="00387EA6" w:rsidRPr="007B101B" w:rsidRDefault="00387EA6" w:rsidP="00387EA6">
            <w:pPr>
              <w:pStyle w:val="ISIText"/>
              <w:jc w:val="left"/>
              <w:rPr>
                <w:lang w:val="en-GB"/>
              </w:rPr>
            </w:pPr>
            <w:r w:rsidRPr="007B101B">
              <w:rPr>
                <w:lang w:val="en-GB"/>
              </w:rPr>
              <w:t>2.</w:t>
            </w:r>
            <w:r>
              <w:rPr>
                <w:lang w:val="en-GB"/>
              </w:rPr>
              <w:t>5</w:t>
            </w:r>
          </w:p>
        </w:tc>
        <w:tc>
          <w:tcPr>
            <w:tcW w:w="2552" w:type="dxa"/>
          </w:tcPr>
          <w:p w14:paraId="6C9CB701" w14:textId="77777777" w:rsidR="00387EA6" w:rsidRPr="007B101B" w:rsidRDefault="00387EA6" w:rsidP="00387EA6">
            <w:pPr>
              <w:pStyle w:val="ISIText"/>
              <w:jc w:val="left"/>
              <w:rPr>
                <w:lang w:val="en-GB"/>
              </w:rPr>
            </w:pPr>
            <w:r w:rsidRPr="007B101B">
              <w:rPr>
                <w:lang w:val="en-GB"/>
              </w:rPr>
              <w:t>Local content requirements</w:t>
            </w:r>
          </w:p>
        </w:tc>
        <w:tc>
          <w:tcPr>
            <w:tcW w:w="3260" w:type="dxa"/>
          </w:tcPr>
          <w:p w14:paraId="611C5E64" w14:textId="77777777" w:rsidR="00387EA6" w:rsidRPr="007B101B" w:rsidRDefault="00387EA6" w:rsidP="00387EA6">
            <w:pPr>
              <w:pStyle w:val="ISIText"/>
              <w:rPr>
                <w:lang w:val="en-GB"/>
              </w:rPr>
            </w:pPr>
            <w:r w:rsidRPr="007B101B">
              <w:rPr>
                <w:lang w:val="en-GB"/>
              </w:rPr>
              <w:t>None</w:t>
            </w:r>
          </w:p>
        </w:tc>
        <w:tc>
          <w:tcPr>
            <w:tcW w:w="4253" w:type="dxa"/>
          </w:tcPr>
          <w:p w14:paraId="5FDAB315" w14:textId="77777777" w:rsidR="00387EA6" w:rsidRPr="007B101B" w:rsidRDefault="00387EA6" w:rsidP="00387EA6">
            <w:pPr>
              <w:pStyle w:val="ISIText"/>
              <w:rPr>
                <w:lang w:val="en-GB"/>
              </w:rPr>
            </w:pPr>
          </w:p>
        </w:tc>
        <w:tc>
          <w:tcPr>
            <w:tcW w:w="3342" w:type="dxa"/>
          </w:tcPr>
          <w:p w14:paraId="03A31BB8" w14:textId="41650D5A" w:rsidR="00387EA6" w:rsidRPr="007B101B" w:rsidRDefault="00387EA6" w:rsidP="00387EA6">
            <w:pPr>
              <w:pStyle w:val="ISIText"/>
              <w:rPr>
                <w:lang w:val="en-GB"/>
              </w:rPr>
            </w:pPr>
          </w:p>
        </w:tc>
      </w:tr>
      <w:tr w:rsidR="00387EA6" w:rsidRPr="00AD698A" w14:paraId="71CE3827" w14:textId="45E4C084" w:rsidTr="00387EA6">
        <w:trPr>
          <w:trHeight w:val="416"/>
        </w:trPr>
        <w:tc>
          <w:tcPr>
            <w:tcW w:w="567" w:type="dxa"/>
          </w:tcPr>
          <w:p w14:paraId="284F1791" w14:textId="77777777" w:rsidR="00387EA6" w:rsidRPr="007B101B" w:rsidDel="00F62AFC" w:rsidRDefault="00387EA6" w:rsidP="00387EA6">
            <w:pPr>
              <w:pStyle w:val="ISIText"/>
              <w:jc w:val="left"/>
              <w:rPr>
                <w:lang w:val="en-GB"/>
              </w:rPr>
            </w:pPr>
            <w:r w:rsidRPr="007B101B">
              <w:rPr>
                <w:lang w:val="en-GB"/>
              </w:rPr>
              <w:t>2.</w:t>
            </w:r>
            <w:r>
              <w:rPr>
                <w:lang w:val="en-GB"/>
              </w:rPr>
              <w:t>6</w:t>
            </w:r>
          </w:p>
        </w:tc>
        <w:tc>
          <w:tcPr>
            <w:tcW w:w="2552" w:type="dxa"/>
          </w:tcPr>
          <w:p w14:paraId="7D47CE3E" w14:textId="77777777" w:rsidR="00387EA6" w:rsidRPr="007B101B" w:rsidRDefault="00387EA6" w:rsidP="00387EA6">
            <w:pPr>
              <w:pStyle w:val="ISIText"/>
              <w:jc w:val="left"/>
              <w:rPr>
                <w:lang w:val="en-GB"/>
              </w:rPr>
            </w:pPr>
            <w:r w:rsidRPr="007B101B">
              <w:rPr>
                <w:lang w:val="en-GB"/>
              </w:rPr>
              <w:t>Regulations for transporting hydrogen</w:t>
            </w:r>
          </w:p>
        </w:tc>
        <w:tc>
          <w:tcPr>
            <w:tcW w:w="3260" w:type="dxa"/>
          </w:tcPr>
          <w:p w14:paraId="54806835" w14:textId="77777777" w:rsidR="00387EA6" w:rsidRPr="007B101B" w:rsidRDefault="00387EA6" w:rsidP="00387EA6">
            <w:pPr>
              <w:pStyle w:val="ISIText"/>
              <w:rPr>
                <w:lang w:val="en-GB"/>
              </w:rPr>
            </w:pPr>
            <w:r w:rsidRPr="007B101B">
              <w:rPr>
                <w:szCs w:val="21"/>
                <w:lang w:val="en-GB"/>
              </w:rPr>
              <w:t>No explicit mechanism to offset comparative disadvantage of projects with infrastructure costs</w:t>
            </w:r>
          </w:p>
        </w:tc>
        <w:tc>
          <w:tcPr>
            <w:tcW w:w="4253" w:type="dxa"/>
          </w:tcPr>
          <w:p w14:paraId="496F7D33" w14:textId="77777777" w:rsidR="00387EA6" w:rsidRPr="007B101B" w:rsidRDefault="00387EA6" w:rsidP="00387EA6">
            <w:pPr>
              <w:pStyle w:val="ISIText"/>
              <w:rPr>
                <w:szCs w:val="21"/>
                <w:lang w:val="en-GB"/>
              </w:rPr>
            </w:pPr>
          </w:p>
        </w:tc>
        <w:tc>
          <w:tcPr>
            <w:tcW w:w="3342" w:type="dxa"/>
          </w:tcPr>
          <w:p w14:paraId="73BA6456" w14:textId="5ABC84C9" w:rsidR="00387EA6" w:rsidRPr="007B101B" w:rsidRDefault="00387EA6" w:rsidP="00387EA6">
            <w:pPr>
              <w:pStyle w:val="ISIText"/>
              <w:rPr>
                <w:szCs w:val="21"/>
                <w:lang w:val="en-GB"/>
              </w:rPr>
            </w:pPr>
          </w:p>
        </w:tc>
      </w:tr>
      <w:tr w:rsidR="00387EA6" w:rsidRPr="00AD698A" w14:paraId="783B9F5D" w14:textId="43AB6376" w:rsidTr="00387EA6">
        <w:trPr>
          <w:trHeight w:val="416"/>
        </w:trPr>
        <w:tc>
          <w:tcPr>
            <w:tcW w:w="567" w:type="dxa"/>
          </w:tcPr>
          <w:p w14:paraId="19B51A22" w14:textId="3B2E6892" w:rsidR="00387EA6" w:rsidRPr="007B101B" w:rsidRDefault="00387EA6" w:rsidP="00387EA6">
            <w:pPr>
              <w:pStyle w:val="ISIText"/>
              <w:jc w:val="left"/>
              <w:rPr>
                <w:lang w:val="en-GB"/>
              </w:rPr>
            </w:pPr>
            <w:r>
              <w:rPr>
                <w:lang w:val="en-GB"/>
              </w:rPr>
              <w:t>2.7</w:t>
            </w:r>
          </w:p>
        </w:tc>
        <w:tc>
          <w:tcPr>
            <w:tcW w:w="2552" w:type="dxa"/>
          </w:tcPr>
          <w:p w14:paraId="53B84612" w14:textId="3FC04BC6" w:rsidR="00387EA6" w:rsidRDefault="00387EA6" w:rsidP="00387EA6">
            <w:pPr>
              <w:pStyle w:val="ISIText"/>
              <w:jc w:val="left"/>
              <w:rPr>
                <w:lang w:val="en-GB"/>
              </w:rPr>
            </w:pPr>
            <w:r>
              <w:rPr>
                <w:lang w:val="en-GB"/>
              </w:rPr>
              <w:t>Consideration of General measures (</w:t>
            </w:r>
            <w:proofErr w:type="gramStart"/>
            <w:r>
              <w:rPr>
                <w:lang w:val="en-GB"/>
              </w:rPr>
              <w:t>e.g.</w:t>
            </w:r>
            <w:proofErr w:type="gramEnd"/>
            <w:r>
              <w:rPr>
                <w:lang w:val="en-GB"/>
              </w:rPr>
              <w:t xml:space="preserve"> green premium stemming from regulations)</w:t>
            </w:r>
          </w:p>
        </w:tc>
        <w:tc>
          <w:tcPr>
            <w:tcW w:w="3260" w:type="dxa"/>
          </w:tcPr>
          <w:p w14:paraId="3E901C4D" w14:textId="4B417D58" w:rsidR="00387EA6" w:rsidRDefault="00387EA6" w:rsidP="00387EA6">
            <w:pPr>
              <w:pStyle w:val="ISIText"/>
              <w:jc w:val="left"/>
              <w:rPr>
                <w:rFonts w:cstheme="minorHAnsi"/>
                <w:szCs w:val="21"/>
                <w:lang w:val="en-GB"/>
              </w:rPr>
            </w:pPr>
            <w:r>
              <w:rPr>
                <w:rFonts w:cstheme="minorHAnsi"/>
                <w:szCs w:val="21"/>
                <w:lang w:val="en-GB"/>
              </w:rPr>
              <w:t xml:space="preserve">As long as these are not State </w:t>
            </w:r>
            <w:proofErr w:type="gramStart"/>
            <w:r>
              <w:rPr>
                <w:rFonts w:cstheme="minorHAnsi"/>
                <w:szCs w:val="21"/>
                <w:lang w:val="en-GB"/>
              </w:rPr>
              <w:t>aid</w:t>
            </w:r>
            <w:proofErr w:type="gramEnd"/>
            <w:r>
              <w:rPr>
                <w:rFonts w:cstheme="minorHAnsi"/>
                <w:szCs w:val="21"/>
                <w:lang w:val="en-GB"/>
              </w:rPr>
              <w:t xml:space="preserve"> but general measures projects are welcome to benefit from such favourable conditions, </w:t>
            </w:r>
            <w:r>
              <w:rPr>
                <w:rFonts w:cstheme="minorHAnsi"/>
                <w:szCs w:val="21"/>
                <w:lang w:val="en-GB"/>
              </w:rPr>
              <w:lastRenderedPageBreak/>
              <w:t xml:space="preserve">it will be an element of competition but not distortive </w:t>
            </w:r>
          </w:p>
        </w:tc>
        <w:tc>
          <w:tcPr>
            <w:tcW w:w="4253" w:type="dxa"/>
          </w:tcPr>
          <w:p w14:paraId="16B384A4" w14:textId="77777777" w:rsidR="00387EA6" w:rsidRDefault="00387EA6" w:rsidP="00387EA6">
            <w:pPr>
              <w:pStyle w:val="ISIText"/>
              <w:jc w:val="left"/>
              <w:rPr>
                <w:rFonts w:cstheme="minorHAnsi"/>
                <w:szCs w:val="21"/>
                <w:lang w:val="en-GB"/>
              </w:rPr>
            </w:pPr>
          </w:p>
        </w:tc>
        <w:tc>
          <w:tcPr>
            <w:tcW w:w="3342" w:type="dxa"/>
          </w:tcPr>
          <w:p w14:paraId="21136CFA" w14:textId="03CA7802" w:rsidR="00387EA6" w:rsidRDefault="00387EA6" w:rsidP="00387EA6">
            <w:pPr>
              <w:pStyle w:val="ISIText"/>
              <w:jc w:val="left"/>
              <w:rPr>
                <w:rFonts w:cstheme="minorHAnsi"/>
                <w:szCs w:val="21"/>
                <w:lang w:val="en-GB"/>
              </w:rPr>
            </w:pPr>
          </w:p>
        </w:tc>
      </w:tr>
      <w:tr w:rsidR="00387EA6" w:rsidRPr="00AD698A" w14:paraId="4578251D" w14:textId="3CFCCF72" w:rsidTr="00387EA6">
        <w:trPr>
          <w:trHeight w:val="416"/>
        </w:trPr>
        <w:tc>
          <w:tcPr>
            <w:tcW w:w="567" w:type="dxa"/>
          </w:tcPr>
          <w:p w14:paraId="0F4D164C" w14:textId="57C615E8" w:rsidR="00387EA6" w:rsidRPr="007B101B" w:rsidDel="00F62AFC" w:rsidRDefault="00387EA6" w:rsidP="00387EA6">
            <w:pPr>
              <w:pStyle w:val="ISIText"/>
              <w:jc w:val="left"/>
              <w:rPr>
                <w:lang w:val="en-GB"/>
              </w:rPr>
            </w:pPr>
            <w:r w:rsidRPr="007B101B">
              <w:rPr>
                <w:lang w:val="en-GB"/>
              </w:rPr>
              <w:t>2.</w:t>
            </w:r>
            <w:r>
              <w:rPr>
                <w:lang w:val="en-GB"/>
              </w:rPr>
              <w:t>8</w:t>
            </w:r>
          </w:p>
        </w:tc>
        <w:tc>
          <w:tcPr>
            <w:tcW w:w="2552" w:type="dxa"/>
          </w:tcPr>
          <w:p w14:paraId="1B5D2B44" w14:textId="02C3C39C" w:rsidR="00387EA6" w:rsidRPr="007B101B" w:rsidDel="00F62AFC" w:rsidRDefault="00387EA6" w:rsidP="00387EA6">
            <w:pPr>
              <w:pStyle w:val="ISIText"/>
              <w:jc w:val="left"/>
              <w:rPr>
                <w:lang w:val="en-GB"/>
              </w:rPr>
            </w:pPr>
            <w:r>
              <w:rPr>
                <w:lang w:val="en-GB"/>
              </w:rPr>
              <w:t>C</w:t>
            </w:r>
            <w:r w:rsidRPr="007B101B">
              <w:rPr>
                <w:lang w:val="en-GB"/>
              </w:rPr>
              <w:t xml:space="preserve">umulation with </w:t>
            </w:r>
            <w:r>
              <w:rPr>
                <w:lang w:val="en-GB"/>
              </w:rPr>
              <w:t xml:space="preserve">State Aid or EU funding </w:t>
            </w:r>
            <w:r w:rsidRPr="007B101B">
              <w:rPr>
                <w:lang w:val="en-GB"/>
              </w:rPr>
              <w:t>for hydrogen producers</w:t>
            </w:r>
            <w:r>
              <w:rPr>
                <w:lang w:val="en-GB"/>
              </w:rPr>
              <w:t xml:space="preserve"> </w:t>
            </w:r>
          </w:p>
        </w:tc>
        <w:tc>
          <w:tcPr>
            <w:tcW w:w="3260" w:type="dxa"/>
          </w:tcPr>
          <w:p w14:paraId="528764E1" w14:textId="5B243AA6" w:rsidR="00387EA6" w:rsidRPr="007B101B" w:rsidDel="00736D68" w:rsidRDefault="00387EA6" w:rsidP="00387EA6">
            <w:pPr>
              <w:pStyle w:val="ISIText"/>
              <w:rPr>
                <w:lang w:val="en-GB"/>
              </w:rPr>
            </w:pPr>
            <w:r>
              <w:rPr>
                <w:rFonts w:cstheme="minorHAnsi"/>
                <w:szCs w:val="21"/>
                <w:lang w:val="en-GB"/>
              </w:rPr>
              <w:t>Cumulation with State aid (</w:t>
            </w:r>
            <w:proofErr w:type="gramStart"/>
            <w:r>
              <w:rPr>
                <w:rFonts w:cstheme="minorHAnsi"/>
                <w:szCs w:val="21"/>
                <w:lang w:val="en-GB"/>
              </w:rPr>
              <w:t>e.g.</w:t>
            </w:r>
            <w:proofErr w:type="gramEnd"/>
            <w:r>
              <w:rPr>
                <w:rFonts w:cstheme="minorHAnsi"/>
                <w:szCs w:val="21"/>
                <w:lang w:val="en-GB"/>
              </w:rPr>
              <w:t xml:space="preserve"> IPCEI) or EU funding programmes is e</w:t>
            </w:r>
            <w:r w:rsidRPr="007B101B">
              <w:rPr>
                <w:rFonts w:cstheme="minorHAnsi"/>
                <w:szCs w:val="21"/>
                <w:lang w:val="en-GB"/>
              </w:rPr>
              <w:t>xcluded</w:t>
            </w:r>
            <w:r>
              <w:rPr>
                <w:rFonts w:cstheme="minorHAnsi"/>
                <w:szCs w:val="21"/>
                <w:lang w:val="en-GB"/>
              </w:rPr>
              <w:t>.</w:t>
            </w:r>
            <w:r w:rsidRPr="007B101B">
              <w:rPr>
                <w:rFonts w:cstheme="minorHAnsi"/>
                <w:szCs w:val="21"/>
                <w:lang w:val="en-GB"/>
              </w:rPr>
              <w:t xml:space="preserve"> </w:t>
            </w:r>
            <w:r w:rsidRPr="0E8D4CBD">
              <w:rPr>
                <w:lang w:val="en-GB"/>
              </w:rPr>
              <w:t>The fulfilment of this criterion will be checked based on a self-declaration</w:t>
            </w:r>
            <w:r>
              <w:rPr>
                <w:lang w:val="en-GB"/>
              </w:rPr>
              <w:t>.</w:t>
            </w:r>
          </w:p>
        </w:tc>
        <w:tc>
          <w:tcPr>
            <w:tcW w:w="4253" w:type="dxa"/>
          </w:tcPr>
          <w:p w14:paraId="02FF0279" w14:textId="77777777" w:rsidR="00387EA6" w:rsidRDefault="00387EA6" w:rsidP="00387EA6">
            <w:pPr>
              <w:pStyle w:val="ISIText"/>
              <w:rPr>
                <w:rFonts w:cstheme="minorHAnsi"/>
                <w:szCs w:val="21"/>
                <w:lang w:val="en-GB"/>
              </w:rPr>
            </w:pPr>
          </w:p>
        </w:tc>
        <w:tc>
          <w:tcPr>
            <w:tcW w:w="3342" w:type="dxa"/>
          </w:tcPr>
          <w:p w14:paraId="49AF1DAF" w14:textId="5A109F88" w:rsidR="00387EA6" w:rsidRDefault="00387EA6" w:rsidP="00387EA6">
            <w:pPr>
              <w:pStyle w:val="ISIText"/>
              <w:rPr>
                <w:rFonts w:cstheme="minorHAnsi"/>
                <w:szCs w:val="21"/>
                <w:lang w:val="en-GB"/>
              </w:rPr>
            </w:pPr>
          </w:p>
        </w:tc>
      </w:tr>
      <w:tr w:rsidR="00387EA6" w:rsidRPr="00AD698A" w14:paraId="36A9D3C7" w14:textId="17BF9281" w:rsidTr="00387EA6">
        <w:trPr>
          <w:trHeight w:val="416"/>
        </w:trPr>
        <w:tc>
          <w:tcPr>
            <w:tcW w:w="567" w:type="dxa"/>
          </w:tcPr>
          <w:p w14:paraId="2D34A373" w14:textId="3CA676FB" w:rsidR="00387EA6" w:rsidRPr="007B101B" w:rsidRDefault="00387EA6" w:rsidP="00387EA6">
            <w:pPr>
              <w:pStyle w:val="ISIText"/>
              <w:jc w:val="left"/>
              <w:rPr>
                <w:lang w:val="en-GB"/>
              </w:rPr>
            </w:pPr>
            <w:r w:rsidRPr="007B101B">
              <w:rPr>
                <w:lang w:val="en-GB"/>
              </w:rPr>
              <w:t>2.</w:t>
            </w:r>
            <w:r>
              <w:rPr>
                <w:lang w:val="en-GB"/>
              </w:rPr>
              <w:t>9</w:t>
            </w:r>
          </w:p>
        </w:tc>
        <w:tc>
          <w:tcPr>
            <w:tcW w:w="2552" w:type="dxa"/>
          </w:tcPr>
          <w:p w14:paraId="576F4B6B" w14:textId="1B2F6176" w:rsidR="00387EA6" w:rsidRPr="007B101B" w:rsidDel="00F62AFC" w:rsidRDefault="00387EA6" w:rsidP="00387EA6">
            <w:pPr>
              <w:pStyle w:val="ISIText"/>
              <w:jc w:val="left"/>
              <w:rPr>
                <w:lang w:val="en-GB"/>
              </w:rPr>
            </w:pPr>
            <w:r>
              <w:rPr>
                <w:lang w:val="en-GB"/>
              </w:rPr>
              <w:t>C</w:t>
            </w:r>
            <w:r w:rsidRPr="007B101B">
              <w:rPr>
                <w:lang w:val="en-GB"/>
              </w:rPr>
              <w:t xml:space="preserve">umulation with </w:t>
            </w:r>
            <w:r>
              <w:rPr>
                <w:lang w:val="en-GB"/>
              </w:rPr>
              <w:t>State aid or EU funding</w:t>
            </w:r>
            <w:r w:rsidRPr="007B101B">
              <w:rPr>
                <w:lang w:val="en-GB"/>
              </w:rPr>
              <w:t xml:space="preserve"> for </w:t>
            </w:r>
            <w:r>
              <w:rPr>
                <w:lang w:val="en-GB"/>
              </w:rPr>
              <w:t xml:space="preserve">the </w:t>
            </w:r>
            <w:r w:rsidRPr="007B101B">
              <w:rPr>
                <w:lang w:val="en-GB"/>
              </w:rPr>
              <w:t xml:space="preserve">hydrogen </w:t>
            </w:r>
            <w:proofErr w:type="spellStart"/>
            <w:r w:rsidRPr="007B101B">
              <w:rPr>
                <w:lang w:val="en-GB"/>
              </w:rPr>
              <w:t>offtaker</w:t>
            </w:r>
            <w:proofErr w:type="spellEnd"/>
            <w:r>
              <w:rPr>
                <w:lang w:val="en-GB"/>
              </w:rPr>
              <w:t xml:space="preserve">. Cumulation with funding for hydrogen </w:t>
            </w:r>
            <w:r w:rsidRPr="007B101B">
              <w:rPr>
                <w:lang w:val="en-GB"/>
              </w:rPr>
              <w:t>infrastructure</w:t>
            </w:r>
            <w:r>
              <w:rPr>
                <w:lang w:val="en-GB"/>
              </w:rPr>
              <w:t xml:space="preserve">. </w:t>
            </w:r>
          </w:p>
        </w:tc>
        <w:tc>
          <w:tcPr>
            <w:tcW w:w="3260" w:type="dxa"/>
          </w:tcPr>
          <w:p w14:paraId="4A8B5C25" w14:textId="51F2DC98" w:rsidR="00387EA6" w:rsidRDefault="00387EA6" w:rsidP="00387EA6">
            <w:pPr>
              <w:pStyle w:val="ISIText"/>
              <w:rPr>
                <w:lang w:val="en-GB"/>
              </w:rPr>
            </w:pPr>
            <w:r w:rsidRPr="0E8D4CBD">
              <w:rPr>
                <w:lang w:val="en-GB"/>
              </w:rPr>
              <w:t xml:space="preserve">Contracts with off-takers receiving </w:t>
            </w:r>
            <w:r w:rsidRPr="0E8D4CBD">
              <w:rPr>
                <w:u w:val="single"/>
                <w:lang w:val="en-GB"/>
              </w:rPr>
              <w:t>operational</w:t>
            </w:r>
            <w:r w:rsidRPr="0E8D4CBD">
              <w:rPr>
                <w:lang w:val="en-GB"/>
              </w:rPr>
              <w:t xml:space="preserve"> support for buying the hydrogen must be excluded. </w:t>
            </w:r>
          </w:p>
          <w:p w14:paraId="0343BCAF" w14:textId="09C685FC" w:rsidR="00387EA6" w:rsidRDefault="00387EA6" w:rsidP="00387EA6">
            <w:pPr>
              <w:pStyle w:val="ISIText"/>
              <w:rPr>
                <w:lang w:val="en-GB"/>
              </w:rPr>
            </w:pPr>
            <w:r w:rsidRPr="0E8D4CBD">
              <w:rPr>
                <w:lang w:val="en-GB"/>
              </w:rPr>
              <w:t xml:space="preserve">Support for </w:t>
            </w:r>
            <w:r w:rsidRPr="0E8D4CBD">
              <w:rPr>
                <w:u w:val="single"/>
                <w:lang w:val="en-GB"/>
              </w:rPr>
              <w:t>infrastructure or CAPEX support</w:t>
            </w:r>
            <w:r w:rsidRPr="0E8D4CBD">
              <w:rPr>
                <w:lang w:val="en-GB"/>
              </w:rPr>
              <w:t xml:space="preserve"> to off-takers should not be excluded</w:t>
            </w:r>
            <w:r>
              <w:rPr>
                <w:lang w:val="en-GB"/>
              </w:rPr>
              <w:t xml:space="preserve"> (but declaration required that subsidy will not be used for construction of dedicated infrastructure</w:t>
            </w:r>
            <w:r w:rsidRPr="00BA69EA">
              <w:rPr>
                <w:rStyle w:val="FootnoteReference"/>
                <w:color w:val="auto"/>
                <w:lang w:val="en-GB"/>
              </w:rPr>
              <w:footnoteReference w:id="6"/>
            </w:r>
            <w:r>
              <w:rPr>
                <w:lang w:val="en-GB"/>
              </w:rPr>
              <w:t>)</w:t>
            </w:r>
            <w:r w:rsidRPr="0E8D4CBD">
              <w:rPr>
                <w:lang w:val="en-GB"/>
              </w:rPr>
              <w:t xml:space="preserve">. </w:t>
            </w:r>
          </w:p>
          <w:p w14:paraId="2E07DF6E" w14:textId="25AFEAFF" w:rsidR="00387EA6" w:rsidRDefault="00387EA6" w:rsidP="00387EA6">
            <w:pPr>
              <w:pStyle w:val="ISIText"/>
              <w:rPr>
                <w:lang w:val="en-GB"/>
              </w:rPr>
            </w:pPr>
            <w:r w:rsidRPr="7FACC2D7">
              <w:rPr>
                <w:lang w:val="en-GB"/>
              </w:rPr>
              <w:t xml:space="preserve">If it cannot be distinguished if the aid received by the </w:t>
            </w:r>
            <w:proofErr w:type="spellStart"/>
            <w:r w:rsidRPr="7FACC2D7">
              <w:rPr>
                <w:lang w:val="en-GB"/>
              </w:rPr>
              <w:t>offtaker</w:t>
            </w:r>
            <w:proofErr w:type="spellEnd"/>
            <w:r w:rsidRPr="7FACC2D7">
              <w:rPr>
                <w:lang w:val="en-GB"/>
              </w:rPr>
              <w:t xml:space="preserve"> has been for CAPEX only, the project should be excluded.</w:t>
            </w:r>
          </w:p>
          <w:p w14:paraId="58AA2771" w14:textId="325494C6" w:rsidR="00387EA6" w:rsidRPr="007B101B" w:rsidDel="00736D68" w:rsidRDefault="00387EA6" w:rsidP="00387EA6">
            <w:pPr>
              <w:pStyle w:val="ISIText"/>
              <w:rPr>
                <w:lang w:val="en-GB"/>
              </w:rPr>
            </w:pPr>
            <w:r w:rsidRPr="0E8D4CBD">
              <w:rPr>
                <w:lang w:val="en-GB"/>
              </w:rPr>
              <w:t xml:space="preserve">The fulfilment of this criterion will be checked based on a self-declaration. </w:t>
            </w:r>
          </w:p>
        </w:tc>
        <w:tc>
          <w:tcPr>
            <w:tcW w:w="4253" w:type="dxa"/>
          </w:tcPr>
          <w:p w14:paraId="42E4638B" w14:textId="77777777" w:rsidR="00387EA6" w:rsidRPr="0E8D4CBD" w:rsidRDefault="00387EA6" w:rsidP="00387EA6">
            <w:pPr>
              <w:pStyle w:val="ISIText"/>
              <w:rPr>
                <w:lang w:val="en-GB"/>
              </w:rPr>
            </w:pPr>
          </w:p>
        </w:tc>
        <w:tc>
          <w:tcPr>
            <w:tcW w:w="3342" w:type="dxa"/>
          </w:tcPr>
          <w:p w14:paraId="2B641B42" w14:textId="54B5131C" w:rsidR="00387EA6" w:rsidRPr="0E8D4CBD" w:rsidRDefault="00387EA6" w:rsidP="00387EA6">
            <w:pPr>
              <w:pStyle w:val="ISIText"/>
              <w:rPr>
                <w:lang w:val="en-GB"/>
              </w:rPr>
            </w:pPr>
          </w:p>
        </w:tc>
      </w:tr>
      <w:tr w:rsidR="00387EA6" w:rsidRPr="00AD698A" w14:paraId="55D985F2" w14:textId="17A3D76E" w:rsidTr="00387EA6">
        <w:trPr>
          <w:trHeight w:val="416"/>
        </w:trPr>
        <w:tc>
          <w:tcPr>
            <w:tcW w:w="567" w:type="dxa"/>
          </w:tcPr>
          <w:p w14:paraId="21ABC34A" w14:textId="6D00D8DD" w:rsidR="00387EA6" w:rsidRDefault="00387EA6" w:rsidP="00387EA6">
            <w:pPr>
              <w:pStyle w:val="ISIText"/>
              <w:jc w:val="left"/>
              <w:rPr>
                <w:lang w:val="en-GB"/>
              </w:rPr>
            </w:pPr>
            <w:r>
              <w:rPr>
                <w:lang w:val="en-GB"/>
              </w:rPr>
              <w:lastRenderedPageBreak/>
              <w:t>2.10</w:t>
            </w:r>
          </w:p>
        </w:tc>
        <w:tc>
          <w:tcPr>
            <w:tcW w:w="2552" w:type="dxa"/>
          </w:tcPr>
          <w:p w14:paraId="556FBA29" w14:textId="1C267017" w:rsidR="00387EA6" w:rsidRPr="007B101B" w:rsidRDefault="00387EA6" w:rsidP="00387EA6">
            <w:pPr>
              <w:pStyle w:val="ISIText"/>
              <w:jc w:val="left"/>
              <w:rPr>
                <w:rFonts w:cstheme="minorHAnsi"/>
                <w:bCs/>
                <w:szCs w:val="21"/>
                <w:lang w:val="en-GB"/>
              </w:rPr>
            </w:pPr>
            <w:r>
              <w:rPr>
                <w:rFonts w:cstheme="minorHAnsi"/>
                <w:bCs/>
                <w:szCs w:val="21"/>
                <w:lang w:val="en-GB"/>
              </w:rPr>
              <w:t>Exclusion of cross-subsidisation of “grey” hydrogen</w:t>
            </w:r>
          </w:p>
        </w:tc>
        <w:tc>
          <w:tcPr>
            <w:tcW w:w="3260" w:type="dxa"/>
          </w:tcPr>
          <w:p w14:paraId="065EA3BE" w14:textId="4F0E241E" w:rsidR="00387EA6" w:rsidRPr="00A33E45" w:rsidRDefault="00387EA6" w:rsidP="00387EA6">
            <w:pPr>
              <w:pStyle w:val="ISIText"/>
              <w:jc w:val="left"/>
              <w:rPr>
                <w:lang w:val="en-GB"/>
              </w:rPr>
            </w:pPr>
            <w:r w:rsidRPr="7FACC2D7">
              <w:rPr>
                <w:lang w:val="en-IE"/>
              </w:rPr>
              <w:t>The GHG emissions savings of any non-RFNBOs produced by beneficiaries in the aided projects, which will not be subsidised under the scheme, must meet 70% GHG reduction threshold of RED II DA, on average during the lifetime of the scheme.</w:t>
            </w:r>
          </w:p>
          <w:p w14:paraId="194A13EC" w14:textId="2FF1033B" w:rsidR="00387EA6" w:rsidRDefault="00387EA6" w:rsidP="00387EA6">
            <w:pPr>
              <w:pStyle w:val="ISIText"/>
              <w:jc w:val="left"/>
              <w:rPr>
                <w:lang w:val="en-GB"/>
              </w:rPr>
            </w:pPr>
            <w:r w:rsidRPr="7FACC2D7">
              <w:rPr>
                <w:lang w:val="en-GB"/>
              </w:rPr>
              <w:t>Based on self-declaration</w:t>
            </w:r>
            <w:r>
              <w:rPr>
                <w:lang w:val="en-GB"/>
              </w:rPr>
              <w:t xml:space="preserve"> and submitted certification during operations</w:t>
            </w:r>
            <w:r w:rsidRPr="7FACC2D7">
              <w:rPr>
                <w:lang w:val="en-GB"/>
              </w:rPr>
              <w:t xml:space="preserve">. </w:t>
            </w:r>
          </w:p>
        </w:tc>
        <w:tc>
          <w:tcPr>
            <w:tcW w:w="4253" w:type="dxa"/>
          </w:tcPr>
          <w:p w14:paraId="2E3DCD37" w14:textId="77777777" w:rsidR="00387EA6" w:rsidRPr="7FACC2D7" w:rsidRDefault="00387EA6" w:rsidP="00387EA6">
            <w:pPr>
              <w:pStyle w:val="ISIText"/>
              <w:jc w:val="left"/>
              <w:rPr>
                <w:lang w:val="en-IE"/>
              </w:rPr>
            </w:pPr>
          </w:p>
        </w:tc>
        <w:tc>
          <w:tcPr>
            <w:tcW w:w="3342" w:type="dxa"/>
          </w:tcPr>
          <w:p w14:paraId="038C65B7" w14:textId="4F68D8D8" w:rsidR="00387EA6" w:rsidRPr="7FACC2D7" w:rsidRDefault="00387EA6" w:rsidP="00387EA6">
            <w:pPr>
              <w:pStyle w:val="ISIText"/>
              <w:jc w:val="left"/>
              <w:rPr>
                <w:lang w:val="en-IE"/>
              </w:rPr>
            </w:pPr>
          </w:p>
        </w:tc>
      </w:tr>
    </w:tbl>
    <w:p w14:paraId="3498E7CF" w14:textId="3B690A29" w:rsidR="004E032E" w:rsidRPr="007B101B" w:rsidRDefault="00034507" w:rsidP="00034507">
      <w:pPr>
        <w:pStyle w:val="ISIberschrift2"/>
        <w:numPr>
          <w:ilvl w:val="0"/>
          <w:numId w:val="0"/>
        </w:numPr>
        <w:ind w:left="1022" w:hanging="1022"/>
        <w:rPr>
          <w:lang w:val="en-GB"/>
        </w:rPr>
      </w:pPr>
      <w:bookmarkStart w:id="11" w:name="_Toc126923971"/>
      <w:bookmarkStart w:id="12" w:name="_Toc131074689"/>
      <w:r>
        <w:rPr>
          <w:lang w:val="en-GB"/>
        </w:rPr>
        <w:t xml:space="preserve">III. </w:t>
      </w:r>
      <w:r w:rsidR="004E032E" w:rsidRPr="007B101B">
        <w:rPr>
          <w:lang w:val="en-GB"/>
        </w:rPr>
        <w:t>Design elements defining the auction procedure</w:t>
      </w:r>
      <w:bookmarkEnd w:id="11"/>
      <w:bookmarkEnd w:id="12"/>
    </w:p>
    <w:p w14:paraId="6901C95D" w14:textId="77777777" w:rsidR="008E6F10" w:rsidRPr="007B101B" w:rsidRDefault="008E6F10" w:rsidP="008E6F10">
      <w:pPr>
        <w:pStyle w:val="Caption"/>
        <w:rPr>
          <w:lang w:val="en-GB"/>
        </w:rPr>
      </w:pPr>
      <w:r w:rsidRPr="007B101B">
        <w:rPr>
          <w:lang w:val="en-GB"/>
        </w:rPr>
        <w:t xml:space="preserve">Table </w:t>
      </w:r>
      <w:r w:rsidRPr="007B101B">
        <w:rPr>
          <w:lang w:val="en-GB"/>
        </w:rPr>
        <w:fldChar w:fldCharType="begin"/>
      </w:r>
      <w:r w:rsidRPr="007B101B">
        <w:rPr>
          <w:lang w:val="en-GB"/>
        </w:rPr>
        <w:instrText xml:space="preserve"> SEQ Table \* ARABIC </w:instrText>
      </w:r>
      <w:r w:rsidRPr="007B101B">
        <w:rPr>
          <w:lang w:val="en-GB"/>
        </w:rPr>
        <w:fldChar w:fldCharType="separate"/>
      </w:r>
      <w:r w:rsidR="004131F0">
        <w:rPr>
          <w:noProof/>
          <w:lang w:val="en-GB"/>
        </w:rPr>
        <w:t>3</w:t>
      </w:r>
      <w:r w:rsidRPr="007B101B">
        <w:rPr>
          <w:lang w:val="en-GB"/>
        </w:rPr>
        <w:fldChar w:fldCharType="end"/>
      </w:r>
      <w:r w:rsidR="004167E1" w:rsidRPr="007B101B">
        <w:rPr>
          <w:lang w:val="en-GB"/>
        </w:rPr>
        <w:t>:</w:t>
      </w:r>
      <w:r w:rsidR="004167E1" w:rsidRPr="007B101B">
        <w:rPr>
          <w:lang w:val="en-GB"/>
        </w:rPr>
        <w:tab/>
      </w:r>
      <w:r w:rsidRPr="007B101B">
        <w:rPr>
          <w:lang w:val="en-GB"/>
        </w:rPr>
        <w:t>Overview of design elements for the IF c</w:t>
      </w:r>
      <w:r w:rsidR="00165395">
        <w:rPr>
          <w:lang w:val="en-GB"/>
        </w:rPr>
        <w:t xml:space="preserve">ompetitive bidding mechanism - </w:t>
      </w:r>
      <w:r w:rsidRPr="007B101B">
        <w:rPr>
          <w:lang w:val="en-GB"/>
        </w:rPr>
        <w:t>auction procedure</w:t>
      </w:r>
    </w:p>
    <w:tbl>
      <w:tblPr>
        <w:tblStyle w:val="TabelleISI2"/>
        <w:tblpPr w:leftFromText="141" w:rightFromText="141" w:vertAnchor="text" w:tblpY="1"/>
        <w:tblW w:w="5000" w:type="pct"/>
        <w:tblLook w:val="0420" w:firstRow="1" w:lastRow="0" w:firstColumn="0" w:lastColumn="0" w:noHBand="0" w:noVBand="1"/>
      </w:tblPr>
      <w:tblGrid>
        <w:gridCol w:w="567"/>
        <w:gridCol w:w="2269"/>
        <w:gridCol w:w="3544"/>
        <w:gridCol w:w="4251"/>
        <w:gridCol w:w="3343"/>
      </w:tblGrid>
      <w:tr w:rsidR="00387EA6" w:rsidRPr="00EA4C7A" w14:paraId="7C9F21D4" w14:textId="3D033449" w:rsidTr="00387EA6">
        <w:trPr>
          <w:cnfStyle w:val="100000000000" w:firstRow="1" w:lastRow="0" w:firstColumn="0" w:lastColumn="0" w:oddVBand="0" w:evenVBand="0" w:oddHBand="0" w:evenHBand="0" w:firstRowFirstColumn="0" w:firstRowLastColumn="0" w:lastRowFirstColumn="0" w:lastRowLastColumn="0"/>
          <w:trHeight w:val="409"/>
        </w:trPr>
        <w:tc>
          <w:tcPr>
            <w:tcW w:w="203" w:type="pct"/>
          </w:tcPr>
          <w:p w14:paraId="0496D479" w14:textId="64C6A0FA" w:rsidR="0085165D" w:rsidRPr="007B101B" w:rsidRDefault="0085165D" w:rsidP="0085165D">
            <w:pPr>
              <w:pStyle w:val="ISIText"/>
              <w:jc w:val="left"/>
              <w:rPr>
                <w:b/>
                <w:lang w:val="en-GB"/>
              </w:rPr>
            </w:pPr>
            <w:r w:rsidRPr="007B101B">
              <w:rPr>
                <w:b/>
                <w:lang w:val="en-GB"/>
              </w:rPr>
              <w:t>Nr.</w:t>
            </w:r>
          </w:p>
        </w:tc>
        <w:tc>
          <w:tcPr>
            <w:tcW w:w="812" w:type="pct"/>
          </w:tcPr>
          <w:p w14:paraId="2961D7B6" w14:textId="77777777" w:rsidR="0085165D" w:rsidRPr="007B101B" w:rsidRDefault="0085165D" w:rsidP="0085165D">
            <w:pPr>
              <w:pStyle w:val="ISIText"/>
              <w:jc w:val="left"/>
              <w:rPr>
                <w:b/>
                <w:lang w:val="en-GB"/>
              </w:rPr>
            </w:pPr>
            <w:r w:rsidRPr="007B101B">
              <w:rPr>
                <w:b/>
                <w:lang w:val="en-GB"/>
              </w:rPr>
              <w:t>Design element</w:t>
            </w:r>
          </w:p>
        </w:tc>
        <w:tc>
          <w:tcPr>
            <w:tcW w:w="1268" w:type="pct"/>
          </w:tcPr>
          <w:p w14:paraId="0DACB48B" w14:textId="77777777" w:rsidR="0085165D" w:rsidRPr="007B101B" w:rsidRDefault="0085165D" w:rsidP="0085165D">
            <w:pPr>
              <w:pStyle w:val="ISIText"/>
              <w:jc w:val="left"/>
              <w:rPr>
                <w:b/>
                <w:lang w:val="en-GB"/>
              </w:rPr>
            </w:pPr>
            <w:r w:rsidRPr="007B101B">
              <w:rPr>
                <w:b/>
                <w:lang w:val="en-GB"/>
              </w:rPr>
              <w:t>Concrete implementation</w:t>
            </w:r>
            <w:r>
              <w:rPr>
                <w:b/>
                <w:lang w:val="en-GB"/>
              </w:rPr>
              <w:t xml:space="preserve"> in the IF pilot auctions</w:t>
            </w:r>
          </w:p>
        </w:tc>
        <w:tc>
          <w:tcPr>
            <w:tcW w:w="1521" w:type="pct"/>
          </w:tcPr>
          <w:p w14:paraId="6CED7DCE" w14:textId="16F50626" w:rsidR="0085165D" w:rsidRPr="007B101B" w:rsidRDefault="0085165D" w:rsidP="0085165D">
            <w:pPr>
              <w:pStyle w:val="ISIText"/>
              <w:jc w:val="left"/>
              <w:rPr>
                <w:b/>
                <w:lang w:val="en-GB"/>
              </w:rPr>
            </w:pPr>
            <w:r>
              <w:rPr>
                <w:rFonts w:cstheme="minorHAnsi"/>
                <w:b/>
                <w:bCs/>
                <w:szCs w:val="21"/>
                <w:lang w:val="en-GB"/>
              </w:rPr>
              <w:t>Feedback</w:t>
            </w:r>
          </w:p>
        </w:tc>
        <w:tc>
          <w:tcPr>
            <w:tcW w:w="1196" w:type="pct"/>
          </w:tcPr>
          <w:p w14:paraId="3EF9B8B3" w14:textId="12B655C5" w:rsidR="0085165D" w:rsidRPr="007B101B" w:rsidRDefault="0085165D" w:rsidP="0085165D">
            <w:pPr>
              <w:pStyle w:val="ISIText"/>
              <w:jc w:val="left"/>
              <w:rPr>
                <w:b/>
                <w:lang w:val="en-GB"/>
              </w:rPr>
            </w:pPr>
            <w:r>
              <w:rPr>
                <w:rFonts w:cstheme="minorHAnsi"/>
                <w:b/>
                <w:bCs/>
                <w:szCs w:val="21"/>
                <w:lang w:val="en-GB"/>
              </w:rPr>
              <w:t xml:space="preserve">Substantiating evidence, data sources, background information </w:t>
            </w:r>
          </w:p>
        </w:tc>
      </w:tr>
      <w:tr w:rsidR="00387EA6" w:rsidRPr="00AD698A" w14:paraId="20368937" w14:textId="6E3CBF60" w:rsidTr="00387EA6">
        <w:trPr>
          <w:trHeight w:val="409"/>
        </w:trPr>
        <w:tc>
          <w:tcPr>
            <w:tcW w:w="203" w:type="pct"/>
          </w:tcPr>
          <w:p w14:paraId="74382AD6" w14:textId="79747BE5" w:rsidR="0085165D" w:rsidRPr="007B101B" w:rsidRDefault="0085165D" w:rsidP="0085165D">
            <w:pPr>
              <w:pStyle w:val="ISIText"/>
              <w:jc w:val="left"/>
              <w:rPr>
                <w:lang w:val="en-GB"/>
              </w:rPr>
            </w:pPr>
            <w:r>
              <w:rPr>
                <w:lang w:val="en-GB"/>
              </w:rPr>
              <w:t>3.1</w:t>
            </w:r>
          </w:p>
        </w:tc>
        <w:tc>
          <w:tcPr>
            <w:tcW w:w="812" w:type="pct"/>
          </w:tcPr>
          <w:p w14:paraId="29D04DCD" w14:textId="477B3EE2" w:rsidR="0085165D" w:rsidRPr="007B101B" w:rsidRDefault="0085165D" w:rsidP="0085165D">
            <w:pPr>
              <w:pStyle w:val="ISIText"/>
              <w:jc w:val="left"/>
              <w:rPr>
                <w:lang w:val="en-GB"/>
              </w:rPr>
            </w:pPr>
            <w:r>
              <w:rPr>
                <w:lang w:val="en-GB"/>
              </w:rPr>
              <w:t>Competitiveness of the process</w:t>
            </w:r>
          </w:p>
        </w:tc>
        <w:tc>
          <w:tcPr>
            <w:tcW w:w="1268" w:type="pct"/>
          </w:tcPr>
          <w:p w14:paraId="33BE2EC8" w14:textId="76309A51" w:rsidR="0085165D" w:rsidRDefault="0085165D" w:rsidP="0085165D">
            <w:pPr>
              <w:pStyle w:val="ISIText"/>
              <w:spacing w:line="259" w:lineRule="auto"/>
              <w:jc w:val="left"/>
              <w:rPr>
                <w:lang w:val="en-GB"/>
              </w:rPr>
            </w:pPr>
            <w:r>
              <w:rPr>
                <w:lang w:val="en-GB"/>
              </w:rPr>
              <w:t>No discrimination on participants in auction.</w:t>
            </w:r>
          </w:p>
          <w:p w14:paraId="26E1C6CB" w14:textId="396AEB92" w:rsidR="0085165D" w:rsidRDefault="0085165D" w:rsidP="0085165D">
            <w:pPr>
              <w:pStyle w:val="ISIText"/>
              <w:spacing w:line="259" w:lineRule="auto"/>
              <w:jc w:val="left"/>
              <w:rPr>
                <w:lang w:val="en-GB"/>
              </w:rPr>
            </w:pPr>
            <w:r w:rsidRPr="0E8D4CBD">
              <w:rPr>
                <w:lang w:val="en-GB"/>
              </w:rPr>
              <w:t>Transparency on requirements and sufficient lead times to prepare bids</w:t>
            </w:r>
            <w:r>
              <w:rPr>
                <w:lang w:val="en-GB"/>
              </w:rPr>
              <w:t>.</w:t>
            </w:r>
          </w:p>
          <w:p w14:paraId="68F0486D" w14:textId="68650321" w:rsidR="0085165D" w:rsidRDefault="0085165D" w:rsidP="0085165D">
            <w:pPr>
              <w:pStyle w:val="ISIText"/>
              <w:spacing w:line="259" w:lineRule="auto"/>
              <w:jc w:val="left"/>
              <w:rPr>
                <w:lang w:val="en-GB"/>
              </w:rPr>
            </w:pPr>
            <w:r>
              <w:rPr>
                <w:lang w:val="en-GB"/>
              </w:rPr>
              <w:t>Budget is a limiting constraint.</w:t>
            </w:r>
          </w:p>
          <w:p w14:paraId="016314B9" w14:textId="760CCE90" w:rsidR="0085165D" w:rsidRPr="007B101B" w:rsidRDefault="0085165D" w:rsidP="0085165D">
            <w:pPr>
              <w:pStyle w:val="ISIText"/>
              <w:spacing w:line="259" w:lineRule="auto"/>
              <w:jc w:val="left"/>
              <w:rPr>
                <w:lang w:val="en-GB"/>
              </w:rPr>
            </w:pPr>
            <w:r w:rsidRPr="7FACC2D7">
              <w:rPr>
                <w:lang w:val="en-GB"/>
              </w:rPr>
              <w:lastRenderedPageBreak/>
              <w:t>No ex-post adjustments</w:t>
            </w:r>
            <w:r>
              <w:rPr>
                <w:lang w:val="en-GB"/>
              </w:rPr>
              <w:t xml:space="preserve"> of auction rules.</w:t>
            </w:r>
          </w:p>
        </w:tc>
        <w:tc>
          <w:tcPr>
            <w:tcW w:w="1521" w:type="pct"/>
          </w:tcPr>
          <w:p w14:paraId="3E5B3F5F" w14:textId="77777777" w:rsidR="0085165D" w:rsidRDefault="0085165D" w:rsidP="0085165D">
            <w:pPr>
              <w:pStyle w:val="ISIText"/>
              <w:spacing w:line="259" w:lineRule="auto"/>
              <w:jc w:val="left"/>
              <w:rPr>
                <w:lang w:val="en-GB"/>
              </w:rPr>
            </w:pPr>
          </w:p>
        </w:tc>
        <w:tc>
          <w:tcPr>
            <w:tcW w:w="1196" w:type="pct"/>
          </w:tcPr>
          <w:p w14:paraId="2B86C4E1" w14:textId="0C9A9717" w:rsidR="0085165D" w:rsidRDefault="0085165D" w:rsidP="0085165D">
            <w:pPr>
              <w:pStyle w:val="ISIText"/>
              <w:spacing w:line="259" w:lineRule="auto"/>
              <w:jc w:val="left"/>
              <w:rPr>
                <w:lang w:val="en-GB"/>
              </w:rPr>
            </w:pPr>
          </w:p>
        </w:tc>
      </w:tr>
      <w:tr w:rsidR="00387EA6" w:rsidRPr="00AD698A" w14:paraId="2E61FECC" w14:textId="668C20C9" w:rsidTr="00387EA6">
        <w:trPr>
          <w:trHeight w:val="409"/>
        </w:trPr>
        <w:tc>
          <w:tcPr>
            <w:tcW w:w="203" w:type="pct"/>
          </w:tcPr>
          <w:p w14:paraId="7FE1C1EA" w14:textId="4CC3FDBB" w:rsidR="0085165D" w:rsidRPr="007B101B" w:rsidRDefault="0085165D" w:rsidP="0085165D">
            <w:pPr>
              <w:pStyle w:val="ISIText"/>
              <w:jc w:val="left"/>
              <w:rPr>
                <w:lang w:val="en-GB"/>
              </w:rPr>
            </w:pPr>
            <w:r>
              <w:rPr>
                <w:lang w:val="en-GB"/>
              </w:rPr>
              <w:t>3.2</w:t>
            </w:r>
          </w:p>
        </w:tc>
        <w:tc>
          <w:tcPr>
            <w:tcW w:w="812" w:type="pct"/>
            <w:hideMark/>
          </w:tcPr>
          <w:p w14:paraId="12D9309C" w14:textId="77777777" w:rsidR="0085165D" w:rsidRPr="007B101B" w:rsidRDefault="0085165D" w:rsidP="0085165D">
            <w:pPr>
              <w:pStyle w:val="ISIText"/>
              <w:jc w:val="left"/>
              <w:rPr>
                <w:lang w:val="en-GB"/>
              </w:rPr>
            </w:pPr>
            <w:r w:rsidRPr="007B101B">
              <w:rPr>
                <w:lang w:val="en-GB"/>
              </w:rPr>
              <w:t>Single vs. multiple-item auction</w:t>
            </w:r>
          </w:p>
        </w:tc>
        <w:tc>
          <w:tcPr>
            <w:tcW w:w="1268" w:type="pct"/>
          </w:tcPr>
          <w:p w14:paraId="4A91CFA5" w14:textId="77777777" w:rsidR="0085165D" w:rsidRPr="007B101B" w:rsidRDefault="0085165D" w:rsidP="0085165D">
            <w:pPr>
              <w:pStyle w:val="ISIText"/>
              <w:spacing w:line="259" w:lineRule="auto"/>
              <w:jc w:val="left"/>
              <w:rPr>
                <w:i/>
                <w:iCs/>
                <w:lang w:val="en-GB"/>
              </w:rPr>
            </w:pPr>
            <w:proofErr w:type="gramStart"/>
            <w:r w:rsidRPr="007B101B">
              <w:rPr>
                <w:lang w:val="en-GB"/>
              </w:rPr>
              <w:t>Multiple-item</w:t>
            </w:r>
            <w:proofErr w:type="gramEnd"/>
          </w:p>
        </w:tc>
        <w:tc>
          <w:tcPr>
            <w:tcW w:w="1521" w:type="pct"/>
          </w:tcPr>
          <w:p w14:paraId="61A185E5" w14:textId="77777777" w:rsidR="0085165D" w:rsidRPr="007B101B" w:rsidRDefault="0085165D" w:rsidP="0085165D">
            <w:pPr>
              <w:pStyle w:val="ISIText"/>
              <w:spacing w:line="259" w:lineRule="auto"/>
              <w:jc w:val="left"/>
              <w:rPr>
                <w:lang w:val="en-GB"/>
              </w:rPr>
            </w:pPr>
          </w:p>
        </w:tc>
        <w:tc>
          <w:tcPr>
            <w:tcW w:w="1196" w:type="pct"/>
          </w:tcPr>
          <w:p w14:paraId="28D2AB11" w14:textId="7C55C1EA" w:rsidR="0085165D" w:rsidRPr="007B101B" w:rsidRDefault="0085165D" w:rsidP="0085165D">
            <w:pPr>
              <w:pStyle w:val="ISIText"/>
              <w:spacing w:line="259" w:lineRule="auto"/>
              <w:jc w:val="left"/>
              <w:rPr>
                <w:lang w:val="en-GB"/>
              </w:rPr>
            </w:pPr>
          </w:p>
        </w:tc>
      </w:tr>
      <w:tr w:rsidR="00387EA6" w:rsidRPr="00AD698A" w14:paraId="7223EBFC" w14:textId="187A392C" w:rsidTr="00387EA6">
        <w:trPr>
          <w:trHeight w:val="409"/>
        </w:trPr>
        <w:tc>
          <w:tcPr>
            <w:tcW w:w="203" w:type="pct"/>
          </w:tcPr>
          <w:p w14:paraId="00789960" w14:textId="4246FD9D" w:rsidR="0085165D" w:rsidRPr="007B101B" w:rsidRDefault="0085165D" w:rsidP="0085165D">
            <w:pPr>
              <w:pStyle w:val="ISIText"/>
              <w:jc w:val="left"/>
              <w:rPr>
                <w:lang w:val="en-GB"/>
              </w:rPr>
            </w:pPr>
            <w:r>
              <w:rPr>
                <w:lang w:val="en-GB"/>
              </w:rPr>
              <w:t>3.3</w:t>
            </w:r>
          </w:p>
        </w:tc>
        <w:tc>
          <w:tcPr>
            <w:tcW w:w="812" w:type="pct"/>
          </w:tcPr>
          <w:p w14:paraId="2DA0B35F" w14:textId="77777777" w:rsidR="0085165D" w:rsidRPr="007B101B" w:rsidRDefault="0085165D" w:rsidP="0085165D">
            <w:pPr>
              <w:pStyle w:val="ISIText"/>
              <w:jc w:val="left"/>
              <w:rPr>
                <w:lang w:val="en-GB"/>
              </w:rPr>
            </w:pPr>
            <w:r w:rsidRPr="007B101B">
              <w:rPr>
                <w:lang w:val="en-GB"/>
              </w:rPr>
              <w:t>One-stage or two-stage auction</w:t>
            </w:r>
          </w:p>
        </w:tc>
        <w:tc>
          <w:tcPr>
            <w:tcW w:w="1268" w:type="pct"/>
          </w:tcPr>
          <w:p w14:paraId="7910D656" w14:textId="77777777" w:rsidR="0085165D" w:rsidRPr="007B101B" w:rsidRDefault="0085165D" w:rsidP="0085165D">
            <w:pPr>
              <w:pStyle w:val="ISIText"/>
              <w:jc w:val="left"/>
              <w:rPr>
                <w:lang w:val="en-GB"/>
              </w:rPr>
            </w:pPr>
            <w:r w:rsidRPr="007B101B">
              <w:rPr>
                <w:lang w:val="en-GB"/>
              </w:rPr>
              <w:t xml:space="preserve">One stage </w:t>
            </w:r>
          </w:p>
        </w:tc>
        <w:tc>
          <w:tcPr>
            <w:tcW w:w="1521" w:type="pct"/>
          </w:tcPr>
          <w:p w14:paraId="1655D4C1" w14:textId="77777777" w:rsidR="0085165D" w:rsidRPr="007B101B" w:rsidRDefault="0085165D" w:rsidP="0085165D">
            <w:pPr>
              <w:pStyle w:val="ISIText"/>
              <w:jc w:val="left"/>
              <w:rPr>
                <w:lang w:val="en-GB"/>
              </w:rPr>
            </w:pPr>
          </w:p>
        </w:tc>
        <w:tc>
          <w:tcPr>
            <w:tcW w:w="1196" w:type="pct"/>
          </w:tcPr>
          <w:p w14:paraId="23F00CFA" w14:textId="1D403A59" w:rsidR="0085165D" w:rsidRPr="007B101B" w:rsidRDefault="0085165D" w:rsidP="0085165D">
            <w:pPr>
              <w:pStyle w:val="ISIText"/>
              <w:jc w:val="left"/>
              <w:rPr>
                <w:lang w:val="en-GB"/>
              </w:rPr>
            </w:pPr>
          </w:p>
        </w:tc>
      </w:tr>
      <w:tr w:rsidR="00387EA6" w:rsidRPr="00AD698A" w14:paraId="1012F8D6" w14:textId="1A43BFC5" w:rsidTr="00387EA6">
        <w:trPr>
          <w:trHeight w:val="214"/>
        </w:trPr>
        <w:tc>
          <w:tcPr>
            <w:tcW w:w="203" w:type="pct"/>
          </w:tcPr>
          <w:p w14:paraId="67210D3E" w14:textId="185891CE" w:rsidR="0085165D" w:rsidRPr="007B101B" w:rsidRDefault="0085165D" w:rsidP="0085165D">
            <w:pPr>
              <w:pStyle w:val="ISIText"/>
              <w:jc w:val="left"/>
              <w:rPr>
                <w:lang w:val="en-GB"/>
              </w:rPr>
            </w:pPr>
            <w:r>
              <w:rPr>
                <w:lang w:val="en-GB"/>
              </w:rPr>
              <w:t>3.4</w:t>
            </w:r>
          </w:p>
        </w:tc>
        <w:tc>
          <w:tcPr>
            <w:tcW w:w="812" w:type="pct"/>
            <w:hideMark/>
          </w:tcPr>
          <w:p w14:paraId="7A05F689" w14:textId="77777777" w:rsidR="0085165D" w:rsidRPr="007B101B" w:rsidRDefault="0085165D" w:rsidP="0085165D">
            <w:pPr>
              <w:pStyle w:val="ISIText"/>
              <w:jc w:val="left"/>
              <w:rPr>
                <w:lang w:val="en-GB"/>
              </w:rPr>
            </w:pPr>
            <w:r w:rsidRPr="007B101B">
              <w:rPr>
                <w:lang w:val="en-GB"/>
              </w:rPr>
              <w:t>Auction type</w:t>
            </w:r>
          </w:p>
        </w:tc>
        <w:tc>
          <w:tcPr>
            <w:tcW w:w="1268" w:type="pct"/>
          </w:tcPr>
          <w:p w14:paraId="2EAAFF4F" w14:textId="76906D9E" w:rsidR="0085165D" w:rsidRPr="007B101B" w:rsidRDefault="0085165D" w:rsidP="0085165D">
            <w:pPr>
              <w:pStyle w:val="ISIText"/>
              <w:spacing w:line="259" w:lineRule="auto"/>
              <w:jc w:val="left"/>
              <w:rPr>
                <w:lang w:val="en-GB"/>
              </w:rPr>
            </w:pPr>
            <w:r w:rsidRPr="007B101B">
              <w:rPr>
                <w:lang w:val="en-GB"/>
              </w:rPr>
              <w:t>Static auction</w:t>
            </w:r>
          </w:p>
          <w:p w14:paraId="71113A49" w14:textId="77777777" w:rsidR="0085165D" w:rsidRPr="007B101B" w:rsidRDefault="0085165D" w:rsidP="0085165D">
            <w:pPr>
              <w:pStyle w:val="ISIText"/>
              <w:spacing w:line="259" w:lineRule="auto"/>
              <w:jc w:val="left"/>
              <w:rPr>
                <w:lang w:val="en-GB"/>
              </w:rPr>
            </w:pPr>
          </w:p>
        </w:tc>
        <w:tc>
          <w:tcPr>
            <w:tcW w:w="1521" w:type="pct"/>
          </w:tcPr>
          <w:p w14:paraId="58C025E1" w14:textId="77777777" w:rsidR="0085165D" w:rsidRPr="007B101B" w:rsidRDefault="0085165D" w:rsidP="0085165D">
            <w:pPr>
              <w:pStyle w:val="ISIText"/>
              <w:spacing w:line="259" w:lineRule="auto"/>
              <w:jc w:val="left"/>
              <w:rPr>
                <w:lang w:val="en-GB"/>
              </w:rPr>
            </w:pPr>
          </w:p>
        </w:tc>
        <w:tc>
          <w:tcPr>
            <w:tcW w:w="1196" w:type="pct"/>
          </w:tcPr>
          <w:p w14:paraId="3420A7A8" w14:textId="2C61E2B5" w:rsidR="0085165D" w:rsidRPr="007B101B" w:rsidRDefault="0085165D" w:rsidP="0085165D">
            <w:pPr>
              <w:pStyle w:val="ISIText"/>
              <w:spacing w:line="259" w:lineRule="auto"/>
              <w:jc w:val="left"/>
              <w:rPr>
                <w:lang w:val="en-GB"/>
              </w:rPr>
            </w:pPr>
          </w:p>
        </w:tc>
      </w:tr>
      <w:tr w:rsidR="00387EA6" w:rsidRPr="00AD698A" w14:paraId="6CBF472A" w14:textId="74FE6F3E" w:rsidTr="00387EA6">
        <w:trPr>
          <w:trHeight w:val="214"/>
        </w:trPr>
        <w:tc>
          <w:tcPr>
            <w:tcW w:w="203" w:type="pct"/>
          </w:tcPr>
          <w:p w14:paraId="42E0EEE7" w14:textId="5A1FD572" w:rsidR="0085165D" w:rsidRPr="007B101B" w:rsidRDefault="0085165D" w:rsidP="0085165D">
            <w:pPr>
              <w:pStyle w:val="ISIText"/>
              <w:jc w:val="left"/>
              <w:rPr>
                <w:lang w:val="en-GB"/>
              </w:rPr>
            </w:pPr>
            <w:r>
              <w:rPr>
                <w:lang w:val="en-GB"/>
              </w:rPr>
              <w:t>3.5</w:t>
            </w:r>
          </w:p>
        </w:tc>
        <w:tc>
          <w:tcPr>
            <w:tcW w:w="812" w:type="pct"/>
            <w:hideMark/>
          </w:tcPr>
          <w:p w14:paraId="4A39E07F" w14:textId="77777777" w:rsidR="0085165D" w:rsidRPr="007B101B" w:rsidRDefault="0085165D" w:rsidP="0085165D">
            <w:pPr>
              <w:pStyle w:val="ISIText"/>
              <w:jc w:val="left"/>
              <w:rPr>
                <w:lang w:val="en-GB"/>
              </w:rPr>
            </w:pPr>
            <w:r w:rsidRPr="007B101B">
              <w:rPr>
                <w:lang w:val="en-GB"/>
              </w:rPr>
              <w:t>Pricing rules</w:t>
            </w:r>
          </w:p>
        </w:tc>
        <w:tc>
          <w:tcPr>
            <w:tcW w:w="1268" w:type="pct"/>
          </w:tcPr>
          <w:p w14:paraId="50E73D8C" w14:textId="735A464C" w:rsidR="0085165D" w:rsidRPr="007B101B" w:rsidRDefault="0085165D" w:rsidP="0085165D">
            <w:pPr>
              <w:pStyle w:val="ISIText"/>
              <w:jc w:val="left"/>
              <w:rPr>
                <w:lang w:val="en-GB"/>
              </w:rPr>
            </w:pPr>
            <w:r w:rsidRPr="007B101B">
              <w:rPr>
                <w:lang w:val="en-GB"/>
              </w:rPr>
              <w:t>Pay-as-bid</w:t>
            </w:r>
          </w:p>
          <w:p w14:paraId="5230FC80" w14:textId="77777777" w:rsidR="0085165D" w:rsidRPr="007B101B" w:rsidRDefault="0085165D" w:rsidP="0085165D">
            <w:pPr>
              <w:pStyle w:val="ISIText"/>
              <w:jc w:val="left"/>
              <w:rPr>
                <w:lang w:val="en-GB"/>
              </w:rPr>
            </w:pPr>
          </w:p>
        </w:tc>
        <w:tc>
          <w:tcPr>
            <w:tcW w:w="1521" w:type="pct"/>
          </w:tcPr>
          <w:p w14:paraId="6DFCE551" w14:textId="77777777" w:rsidR="0085165D" w:rsidRPr="007B101B" w:rsidRDefault="0085165D" w:rsidP="0085165D">
            <w:pPr>
              <w:pStyle w:val="ISIText"/>
              <w:jc w:val="left"/>
              <w:rPr>
                <w:lang w:val="en-GB"/>
              </w:rPr>
            </w:pPr>
          </w:p>
        </w:tc>
        <w:tc>
          <w:tcPr>
            <w:tcW w:w="1196" w:type="pct"/>
          </w:tcPr>
          <w:p w14:paraId="5FFE86DF" w14:textId="3310CF81" w:rsidR="0085165D" w:rsidRPr="007B101B" w:rsidRDefault="0085165D" w:rsidP="0085165D">
            <w:pPr>
              <w:pStyle w:val="ISIText"/>
              <w:jc w:val="left"/>
              <w:rPr>
                <w:lang w:val="en-GB"/>
              </w:rPr>
            </w:pPr>
          </w:p>
        </w:tc>
      </w:tr>
      <w:tr w:rsidR="00387EA6" w:rsidRPr="00AD698A" w14:paraId="376B4681" w14:textId="484EE62C" w:rsidTr="00387EA6">
        <w:trPr>
          <w:trHeight w:val="214"/>
        </w:trPr>
        <w:tc>
          <w:tcPr>
            <w:tcW w:w="203" w:type="pct"/>
          </w:tcPr>
          <w:p w14:paraId="011A04DB" w14:textId="7B129D07" w:rsidR="0085165D" w:rsidRPr="007B101B" w:rsidRDefault="0085165D" w:rsidP="0085165D">
            <w:pPr>
              <w:pStyle w:val="ISIText"/>
              <w:jc w:val="left"/>
              <w:rPr>
                <w:lang w:val="en-GB"/>
              </w:rPr>
            </w:pPr>
            <w:r>
              <w:rPr>
                <w:lang w:val="en-GB"/>
              </w:rPr>
              <w:t>3.6</w:t>
            </w:r>
          </w:p>
        </w:tc>
        <w:tc>
          <w:tcPr>
            <w:tcW w:w="812" w:type="pct"/>
          </w:tcPr>
          <w:p w14:paraId="5E38FCEE" w14:textId="77777777" w:rsidR="0085165D" w:rsidRPr="007B101B" w:rsidRDefault="0085165D" w:rsidP="0085165D">
            <w:pPr>
              <w:pStyle w:val="ISIText"/>
              <w:jc w:val="left"/>
              <w:rPr>
                <w:lang w:val="en-GB"/>
              </w:rPr>
            </w:pPr>
            <w:r w:rsidRPr="007B101B">
              <w:rPr>
                <w:lang w:val="en-GB"/>
              </w:rPr>
              <w:t>Minimum prices</w:t>
            </w:r>
          </w:p>
        </w:tc>
        <w:tc>
          <w:tcPr>
            <w:tcW w:w="1268" w:type="pct"/>
          </w:tcPr>
          <w:p w14:paraId="417047B8" w14:textId="10A117BC" w:rsidR="0085165D" w:rsidRPr="007B101B" w:rsidRDefault="0085165D" w:rsidP="0085165D">
            <w:pPr>
              <w:pStyle w:val="ISIText"/>
              <w:jc w:val="left"/>
              <w:rPr>
                <w:lang w:val="en-GB"/>
              </w:rPr>
            </w:pPr>
            <w:r w:rsidRPr="007B101B">
              <w:rPr>
                <w:lang w:val="en-GB"/>
              </w:rPr>
              <w:t>No minimum price</w:t>
            </w:r>
          </w:p>
        </w:tc>
        <w:tc>
          <w:tcPr>
            <w:tcW w:w="1521" w:type="pct"/>
          </w:tcPr>
          <w:p w14:paraId="23631E5F" w14:textId="77777777" w:rsidR="0085165D" w:rsidRPr="007B101B" w:rsidRDefault="0085165D" w:rsidP="0085165D">
            <w:pPr>
              <w:pStyle w:val="ISIText"/>
              <w:jc w:val="left"/>
              <w:rPr>
                <w:lang w:val="en-GB"/>
              </w:rPr>
            </w:pPr>
          </w:p>
        </w:tc>
        <w:tc>
          <w:tcPr>
            <w:tcW w:w="1196" w:type="pct"/>
          </w:tcPr>
          <w:p w14:paraId="15E0F26A" w14:textId="16092E15" w:rsidR="0085165D" w:rsidRPr="007B101B" w:rsidRDefault="0085165D" w:rsidP="0085165D">
            <w:pPr>
              <w:pStyle w:val="ISIText"/>
              <w:jc w:val="left"/>
              <w:rPr>
                <w:lang w:val="en-GB"/>
              </w:rPr>
            </w:pPr>
          </w:p>
        </w:tc>
      </w:tr>
      <w:tr w:rsidR="00387EA6" w:rsidRPr="00AD698A" w14:paraId="68B065FD" w14:textId="7BFBFE93" w:rsidTr="00387EA6">
        <w:trPr>
          <w:trHeight w:val="214"/>
        </w:trPr>
        <w:tc>
          <w:tcPr>
            <w:tcW w:w="203" w:type="pct"/>
          </w:tcPr>
          <w:p w14:paraId="297CA47F" w14:textId="52C893B6" w:rsidR="0085165D" w:rsidRPr="007B101B" w:rsidRDefault="0085165D" w:rsidP="0085165D">
            <w:pPr>
              <w:pStyle w:val="ISIText"/>
              <w:jc w:val="left"/>
              <w:rPr>
                <w:lang w:val="en-GB"/>
              </w:rPr>
            </w:pPr>
            <w:r>
              <w:rPr>
                <w:lang w:val="en-GB"/>
              </w:rPr>
              <w:t>3.7</w:t>
            </w:r>
          </w:p>
        </w:tc>
        <w:tc>
          <w:tcPr>
            <w:tcW w:w="812" w:type="pct"/>
          </w:tcPr>
          <w:p w14:paraId="2DBF699D" w14:textId="77777777" w:rsidR="0085165D" w:rsidRPr="007B101B" w:rsidRDefault="0085165D" w:rsidP="0085165D">
            <w:pPr>
              <w:pStyle w:val="ISIText"/>
              <w:jc w:val="left"/>
              <w:rPr>
                <w:lang w:val="en-GB"/>
              </w:rPr>
            </w:pPr>
            <w:r w:rsidRPr="007B101B">
              <w:rPr>
                <w:lang w:val="en-GB"/>
              </w:rPr>
              <w:br w:type="page"/>
              <w:t>Ceiling prices</w:t>
            </w:r>
          </w:p>
        </w:tc>
        <w:tc>
          <w:tcPr>
            <w:tcW w:w="1268" w:type="pct"/>
          </w:tcPr>
          <w:p w14:paraId="27750131" w14:textId="77777777" w:rsidR="0085165D" w:rsidRDefault="0085165D" w:rsidP="0085165D">
            <w:pPr>
              <w:pStyle w:val="ISIText"/>
              <w:jc w:val="left"/>
              <w:rPr>
                <w:lang w:val="en-GB"/>
              </w:rPr>
            </w:pPr>
            <w:r w:rsidRPr="007B101B">
              <w:rPr>
                <w:lang w:val="en-GB"/>
              </w:rPr>
              <w:t>Disclosed ceiling price: 4</w:t>
            </w:r>
            <w:r>
              <w:rPr>
                <w:lang w:val="en-GB"/>
              </w:rPr>
              <w:t xml:space="preserve">.00 </w:t>
            </w:r>
            <w:r w:rsidRPr="007B101B">
              <w:rPr>
                <w:lang w:val="en-GB"/>
              </w:rPr>
              <w:t>€/kg of hydrogen produced</w:t>
            </w:r>
            <w:r>
              <w:rPr>
                <w:lang w:val="en-GB"/>
              </w:rPr>
              <w:t xml:space="preserve"> as a maximum bid for the fixed premium</w:t>
            </w:r>
            <w:r w:rsidRPr="00D806D0">
              <w:rPr>
                <w:lang w:val="en-GB"/>
              </w:rPr>
              <w:t>.</w:t>
            </w:r>
            <w:r>
              <w:rPr>
                <w:lang w:val="en-GB"/>
              </w:rPr>
              <w:t xml:space="preserve"> </w:t>
            </w:r>
          </w:p>
          <w:p w14:paraId="6F658033" w14:textId="2CD94D3E" w:rsidR="0085165D" w:rsidRPr="007B101B" w:rsidRDefault="0085165D" w:rsidP="0085165D">
            <w:pPr>
              <w:pStyle w:val="ISIText"/>
              <w:jc w:val="left"/>
              <w:rPr>
                <w:lang w:val="en-GB"/>
              </w:rPr>
            </w:pPr>
            <w:r>
              <w:rPr>
                <w:lang w:val="en-GB"/>
              </w:rPr>
              <w:t>To be reviewed in subsequent auction rounds.</w:t>
            </w:r>
          </w:p>
        </w:tc>
        <w:tc>
          <w:tcPr>
            <w:tcW w:w="1521" w:type="pct"/>
          </w:tcPr>
          <w:p w14:paraId="26C7FA14" w14:textId="77777777" w:rsidR="0085165D" w:rsidRPr="007B101B" w:rsidRDefault="0085165D" w:rsidP="0085165D">
            <w:pPr>
              <w:pStyle w:val="ISIText"/>
              <w:jc w:val="left"/>
              <w:rPr>
                <w:lang w:val="en-GB"/>
              </w:rPr>
            </w:pPr>
          </w:p>
        </w:tc>
        <w:tc>
          <w:tcPr>
            <w:tcW w:w="1196" w:type="pct"/>
          </w:tcPr>
          <w:p w14:paraId="0D6237A8" w14:textId="71E0CF12" w:rsidR="0085165D" w:rsidRPr="007B101B" w:rsidRDefault="0085165D" w:rsidP="0085165D">
            <w:pPr>
              <w:pStyle w:val="ISIText"/>
              <w:jc w:val="left"/>
              <w:rPr>
                <w:lang w:val="en-GB"/>
              </w:rPr>
            </w:pPr>
          </w:p>
        </w:tc>
      </w:tr>
      <w:tr w:rsidR="00387EA6" w:rsidRPr="00AD698A" w14:paraId="379056B3" w14:textId="06DA728C" w:rsidTr="00387EA6">
        <w:trPr>
          <w:trHeight w:val="214"/>
        </w:trPr>
        <w:tc>
          <w:tcPr>
            <w:tcW w:w="203" w:type="pct"/>
          </w:tcPr>
          <w:p w14:paraId="524585C2" w14:textId="052A9A77" w:rsidR="0085165D" w:rsidRPr="007B101B" w:rsidRDefault="0085165D" w:rsidP="0085165D">
            <w:pPr>
              <w:pStyle w:val="ISIText"/>
              <w:jc w:val="left"/>
              <w:rPr>
                <w:lang w:val="en-GB"/>
              </w:rPr>
            </w:pPr>
            <w:r>
              <w:rPr>
                <w:lang w:val="en-GB"/>
              </w:rPr>
              <w:t>3.8</w:t>
            </w:r>
          </w:p>
        </w:tc>
        <w:tc>
          <w:tcPr>
            <w:tcW w:w="812" w:type="pct"/>
          </w:tcPr>
          <w:p w14:paraId="50293E10" w14:textId="77777777" w:rsidR="0085165D" w:rsidRPr="007B101B" w:rsidRDefault="0085165D" w:rsidP="0085165D">
            <w:pPr>
              <w:pStyle w:val="ISIText"/>
              <w:jc w:val="left"/>
              <w:rPr>
                <w:lang w:val="en-GB"/>
              </w:rPr>
            </w:pPr>
            <w:r w:rsidRPr="007B101B">
              <w:rPr>
                <w:lang w:val="en-GB"/>
              </w:rPr>
              <w:t>Clearing mechanism and marginal bid</w:t>
            </w:r>
          </w:p>
        </w:tc>
        <w:tc>
          <w:tcPr>
            <w:tcW w:w="1268" w:type="pct"/>
          </w:tcPr>
          <w:p w14:paraId="158F9AC4" w14:textId="49061446" w:rsidR="00832B9E" w:rsidRDefault="00832B9E" w:rsidP="00832B9E">
            <w:pPr>
              <w:pStyle w:val="ISIText"/>
              <w:jc w:val="left"/>
              <w:rPr>
                <w:lang w:val="en-GB"/>
              </w:rPr>
            </w:pPr>
            <w:r>
              <w:rPr>
                <w:lang w:val="en-GB"/>
              </w:rPr>
              <w:t>T</w:t>
            </w:r>
            <w:r w:rsidRPr="007B101B">
              <w:rPr>
                <w:lang w:val="en-GB"/>
              </w:rPr>
              <w:t xml:space="preserve">he last bid </w:t>
            </w:r>
            <w:r>
              <w:rPr>
                <w:lang w:val="en-GB"/>
              </w:rPr>
              <w:t>that</w:t>
            </w:r>
            <w:r w:rsidRPr="007B101B">
              <w:rPr>
                <w:lang w:val="en-GB"/>
              </w:rPr>
              <w:t xml:space="preserve"> exceeds the pre-defined auctioned volume</w:t>
            </w:r>
            <w:r>
              <w:rPr>
                <w:lang w:val="en-GB"/>
              </w:rPr>
              <w:t xml:space="preserve"> will</w:t>
            </w:r>
            <w:r w:rsidRPr="007B101B">
              <w:rPr>
                <w:lang w:val="en-GB"/>
              </w:rPr>
              <w:t xml:space="preserve"> be rejected and the auction volume decreased</w:t>
            </w:r>
            <w:r>
              <w:rPr>
                <w:lang w:val="en-GB"/>
              </w:rPr>
              <w:t>.</w:t>
            </w:r>
          </w:p>
          <w:p w14:paraId="413107E7" w14:textId="77777777" w:rsidR="00832B9E" w:rsidRPr="007B101B" w:rsidRDefault="00832B9E" w:rsidP="00832B9E">
            <w:pPr>
              <w:pStyle w:val="ISIText"/>
              <w:jc w:val="left"/>
              <w:rPr>
                <w:lang w:val="en-GB"/>
              </w:rPr>
            </w:pPr>
            <w:r>
              <w:rPr>
                <w:lang w:val="en-GB"/>
              </w:rPr>
              <w:lastRenderedPageBreak/>
              <w:t>T</w:t>
            </w:r>
            <w:r w:rsidRPr="7FACC2D7">
              <w:rPr>
                <w:lang w:val="en-GB"/>
              </w:rPr>
              <w:t>he un-allocated remaining budget will be transferred to the next auction round.</w:t>
            </w:r>
          </w:p>
          <w:p w14:paraId="15A0D836" w14:textId="791C8029" w:rsidR="0085165D" w:rsidRPr="007B101B" w:rsidRDefault="0085165D" w:rsidP="00832B9E">
            <w:pPr>
              <w:pStyle w:val="ISIText"/>
              <w:jc w:val="left"/>
              <w:rPr>
                <w:rFonts w:cstheme="minorHAnsi"/>
                <w:szCs w:val="21"/>
                <w:lang w:val="en-GB"/>
              </w:rPr>
            </w:pPr>
          </w:p>
        </w:tc>
        <w:tc>
          <w:tcPr>
            <w:tcW w:w="1521" w:type="pct"/>
          </w:tcPr>
          <w:p w14:paraId="350FDA0F" w14:textId="77777777" w:rsidR="0085165D" w:rsidRPr="7FACC2D7" w:rsidRDefault="0085165D" w:rsidP="0085165D">
            <w:pPr>
              <w:pStyle w:val="ISIText"/>
              <w:jc w:val="left"/>
              <w:rPr>
                <w:lang w:val="en-GB"/>
              </w:rPr>
            </w:pPr>
          </w:p>
        </w:tc>
        <w:tc>
          <w:tcPr>
            <w:tcW w:w="1196" w:type="pct"/>
          </w:tcPr>
          <w:p w14:paraId="05690695" w14:textId="7C1E28B3" w:rsidR="0085165D" w:rsidRPr="7FACC2D7" w:rsidRDefault="0085165D" w:rsidP="0085165D">
            <w:pPr>
              <w:pStyle w:val="ISIText"/>
              <w:jc w:val="left"/>
              <w:rPr>
                <w:lang w:val="en-GB"/>
              </w:rPr>
            </w:pPr>
          </w:p>
        </w:tc>
      </w:tr>
      <w:tr w:rsidR="00387EA6" w:rsidRPr="00AD698A" w14:paraId="79D3036D" w14:textId="1579A53A" w:rsidTr="00387EA6">
        <w:trPr>
          <w:trHeight w:val="214"/>
        </w:trPr>
        <w:tc>
          <w:tcPr>
            <w:tcW w:w="203" w:type="pct"/>
          </w:tcPr>
          <w:p w14:paraId="375AF55B" w14:textId="6C7021D5" w:rsidR="0085165D" w:rsidRPr="007B101B" w:rsidRDefault="0085165D" w:rsidP="0085165D">
            <w:pPr>
              <w:pStyle w:val="ISIText"/>
              <w:jc w:val="left"/>
              <w:rPr>
                <w:lang w:val="en-GB"/>
              </w:rPr>
            </w:pPr>
            <w:r w:rsidRPr="007B101B">
              <w:rPr>
                <w:lang w:val="en-GB"/>
              </w:rPr>
              <w:t>3</w:t>
            </w:r>
            <w:r>
              <w:rPr>
                <w:lang w:val="en-GB"/>
              </w:rPr>
              <w:t>.9</w:t>
            </w:r>
          </w:p>
        </w:tc>
        <w:tc>
          <w:tcPr>
            <w:tcW w:w="812" w:type="pct"/>
          </w:tcPr>
          <w:p w14:paraId="37838637" w14:textId="77777777" w:rsidR="0085165D" w:rsidRPr="007B101B" w:rsidRDefault="0085165D" w:rsidP="0085165D">
            <w:pPr>
              <w:pStyle w:val="ISIText"/>
              <w:jc w:val="left"/>
              <w:rPr>
                <w:lang w:val="en-GB"/>
              </w:rPr>
            </w:pPr>
            <w:r w:rsidRPr="007B101B">
              <w:rPr>
                <w:lang w:val="en-GB"/>
              </w:rPr>
              <w:t>Tiebreaker rule</w:t>
            </w:r>
          </w:p>
        </w:tc>
        <w:tc>
          <w:tcPr>
            <w:tcW w:w="1268" w:type="pct"/>
          </w:tcPr>
          <w:p w14:paraId="3D271E53" w14:textId="0A001031" w:rsidR="0085165D" w:rsidRPr="007B101B" w:rsidRDefault="0085165D" w:rsidP="0085165D">
            <w:pPr>
              <w:pStyle w:val="ISIText"/>
              <w:jc w:val="left"/>
              <w:rPr>
                <w:lang w:val="en-GB"/>
              </w:rPr>
            </w:pPr>
            <w:r w:rsidRPr="0E8D4CBD">
              <w:rPr>
                <w:lang w:val="en-GB"/>
              </w:rPr>
              <w:t xml:space="preserve">If two bids have the same support level, the bid with the overall smaller support requirement will be awarded. If two bids have the same support requirements, the one from the country with less bids awarded in the same auction will be awarded. If both projects are from countries with an equal sum of IF projects awarded, </w:t>
            </w:r>
            <w:r>
              <w:rPr>
                <w:lang w:val="en-GB"/>
              </w:rPr>
              <w:t xml:space="preserve">shorter stated times until </w:t>
            </w:r>
            <w:proofErr w:type="spellStart"/>
            <w:r>
              <w:rPr>
                <w:lang w:val="en-GB"/>
              </w:rPr>
              <w:t>EiO</w:t>
            </w:r>
            <w:proofErr w:type="spellEnd"/>
            <w:r>
              <w:rPr>
                <w:lang w:val="en-GB"/>
              </w:rPr>
              <w:t xml:space="preserve"> are considered. </w:t>
            </w:r>
          </w:p>
        </w:tc>
        <w:tc>
          <w:tcPr>
            <w:tcW w:w="1521" w:type="pct"/>
          </w:tcPr>
          <w:p w14:paraId="6A9F143A" w14:textId="77777777" w:rsidR="0085165D" w:rsidRPr="0E8D4CBD" w:rsidRDefault="0085165D" w:rsidP="0085165D">
            <w:pPr>
              <w:pStyle w:val="ISIText"/>
              <w:jc w:val="left"/>
              <w:rPr>
                <w:lang w:val="en-GB"/>
              </w:rPr>
            </w:pPr>
          </w:p>
        </w:tc>
        <w:tc>
          <w:tcPr>
            <w:tcW w:w="1196" w:type="pct"/>
          </w:tcPr>
          <w:p w14:paraId="76C46487" w14:textId="1BDCF996" w:rsidR="0085165D" w:rsidRPr="0E8D4CBD" w:rsidRDefault="0085165D" w:rsidP="0085165D">
            <w:pPr>
              <w:pStyle w:val="ISIText"/>
              <w:jc w:val="left"/>
              <w:rPr>
                <w:lang w:val="en-GB"/>
              </w:rPr>
            </w:pPr>
          </w:p>
        </w:tc>
      </w:tr>
      <w:tr w:rsidR="00387EA6" w:rsidRPr="00AD698A" w14:paraId="4A8DF4C5" w14:textId="30E0AFA1" w:rsidTr="00387EA6">
        <w:trPr>
          <w:trHeight w:val="214"/>
        </w:trPr>
        <w:tc>
          <w:tcPr>
            <w:tcW w:w="203" w:type="pct"/>
          </w:tcPr>
          <w:p w14:paraId="1A483DF6" w14:textId="41B4C326" w:rsidR="0085165D" w:rsidRPr="007B101B" w:rsidRDefault="0085165D" w:rsidP="0085165D">
            <w:pPr>
              <w:pStyle w:val="ISIText"/>
              <w:jc w:val="left"/>
              <w:rPr>
                <w:lang w:val="en-GB"/>
              </w:rPr>
            </w:pPr>
            <w:r>
              <w:rPr>
                <w:lang w:val="en-GB"/>
              </w:rPr>
              <w:t>3.10</w:t>
            </w:r>
          </w:p>
        </w:tc>
        <w:tc>
          <w:tcPr>
            <w:tcW w:w="812" w:type="pct"/>
          </w:tcPr>
          <w:p w14:paraId="607DC694" w14:textId="1DFEE0C4" w:rsidR="0085165D" w:rsidRPr="007B101B" w:rsidRDefault="0085165D" w:rsidP="0085165D">
            <w:pPr>
              <w:pStyle w:val="ISIText"/>
              <w:jc w:val="left"/>
              <w:rPr>
                <w:lang w:val="en-GB"/>
              </w:rPr>
            </w:pPr>
            <w:r>
              <w:rPr>
                <w:lang w:val="en-GB"/>
              </w:rPr>
              <w:t>Minimum volume of bidders</w:t>
            </w:r>
          </w:p>
        </w:tc>
        <w:tc>
          <w:tcPr>
            <w:tcW w:w="1268" w:type="pct"/>
          </w:tcPr>
          <w:p w14:paraId="05AA40E2" w14:textId="07AF2261" w:rsidR="0085165D" w:rsidRPr="00000F1F" w:rsidRDefault="0085165D" w:rsidP="0085165D">
            <w:pPr>
              <w:pStyle w:val="ISIText"/>
              <w:jc w:val="left"/>
              <w:rPr>
                <w:rFonts w:cstheme="minorHAnsi"/>
                <w:szCs w:val="21"/>
                <w:lang w:val="en-GB"/>
              </w:rPr>
            </w:pPr>
            <w:r w:rsidRPr="007B4C5D">
              <w:rPr>
                <w:rFonts w:cstheme="minorHAnsi"/>
                <w:szCs w:val="21"/>
                <w:lang w:val="en-GB"/>
              </w:rPr>
              <w:t>Endogenous rationing is excluded all conditions are set ex-ante</w:t>
            </w:r>
            <w:r>
              <w:rPr>
                <w:rFonts w:cstheme="minorHAnsi"/>
                <w:szCs w:val="21"/>
                <w:lang w:val="en-GB"/>
              </w:rPr>
              <w:t>.</w:t>
            </w:r>
          </w:p>
        </w:tc>
        <w:tc>
          <w:tcPr>
            <w:tcW w:w="1521" w:type="pct"/>
          </w:tcPr>
          <w:p w14:paraId="641C8079" w14:textId="77777777" w:rsidR="0085165D" w:rsidRPr="007B4C5D" w:rsidRDefault="0085165D" w:rsidP="0085165D">
            <w:pPr>
              <w:pStyle w:val="ISIText"/>
              <w:jc w:val="left"/>
              <w:rPr>
                <w:rFonts w:cstheme="minorHAnsi"/>
                <w:szCs w:val="21"/>
                <w:lang w:val="en-GB"/>
              </w:rPr>
            </w:pPr>
          </w:p>
        </w:tc>
        <w:tc>
          <w:tcPr>
            <w:tcW w:w="1196" w:type="pct"/>
          </w:tcPr>
          <w:p w14:paraId="36BE8F93" w14:textId="5A96A4DD" w:rsidR="0085165D" w:rsidRPr="007B4C5D" w:rsidRDefault="0085165D" w:rsidP="0085165D">
            <w:pPr>
              <w:pStyle w:val="ISIText"/>
              <w:jc w:val="left"/>
              <w:rPr>
                <w:rFonts w:cstheme="minorHAnsi"/>
                <w:szCs w:val="21"/>
                <w:lang w:val="en-GB"/>
              </w:rPr>
            </w:pPr>
          </w:p>
        </w:tc>
      </w:tr>
    </w:tbl>
    <w:p w14:paraId="2F376D8D" w14:textId="55C09DFB" w:rsidR="004E032E" w:rsidRPr="00DE26FB" w:rsidRDefault="004E032E" w:rsidP="008E6F10">
      <w:pPr>
        <w:pStyle w:val="ISIBeschriftungAbbildungenTabellen"/>
        <w:rPr>
          <w:lang w:val="en-US"/>
        </w:rPr>
      </w:pPr>
      <w:bookmarkStart w:id="13" w:name="_Ref119347467"/>
      <w:bookmarkStart w:id="14" w:name="_Ref119347462"/>
      <w:bookmarkStart w:id="15" w:name="_Toc119353202"/>
    </w:p>
    <w:p w14:paraId="7C7284EC" w14:textId="0B566CD9" w:rsidR="004E032E" w:rsidRPr="007B101B" w:rsidRDefault="00034507" w:rsidP="00034507">
      <w:pPr>
        <w:pStyle w:val="ISIberschrift2"/>
        <w:numPr>
          <w:ilvl w:val="0"/>
          <w:numId w:val="0"/>
        </w:numPr>
        <w:ind w:left="1022" w:hanging="1022"/>
        <w:rPr>
          <w:lang w:val="en-GB"/>
        </w:rPr>
      </w:pPr>
      <w:bookmarkStart w:id="16" w:name="_Toc126923972"/>
      <w:bookmarkStart w:id="17" w:name="_Toc131074690"/>
      <w:bookmarkStart w:id="18" w:name="_Toc119353203"/>
      <w:bookmarkEnd w:id="13"/>
      <w:bookmarkEnd w:id="14"/>
      <w:bookmarkEnd w:id="15"/>
      <w:r>
        <w:rPr>
          <w:lang w:val="en-GB"/>
        </w:rPr>
        <w:t xml:space="preserve">IV. </w:t>
      </w:r>
      <w:r w:rsidR="004E032E" w:rsidRPr="007B101B">
        <w:rPr>
          <w:lang w:val="en-GB"/>
        </w:rPr>
        <w:t>Design elements defining rights and obligations</w:t>
      </w:r>
      <w:bookmarkEnd w:id="16"/>
      <w:bookmarkEnd w:id="17"/>
    </w:p>
    <w:p w14:paraId="5062559C" w14:textId="77777777" w:rsidR="008E6F10" w:rsidRPr="007B101B" w:rsidRDefault="008E6F10" w:rsidP="008E6F10">
      <w:pPr>
        <w:pStyle w:val="ISIBeschriftungAbbildungenTabellen"/>
        <w:rPr>
          <w:lang w:val="en-GB"/>
        </w:rPr>
      </w:pPr>
      <w:r w:rsidRPr="007B101B">
        <w:rPr>
          <w:lang w:val="en-GB"/>
        </w:rPr>
        <w:t xml:space="preserve">Table </w:t>
      </w:r>
      <w:r w:rsidRPr="007B101B">
        <w:rPr>
          <w:lang w:val="en-GB"/>
        </w:rPr>
        <w:fldChar w:fldCharType="begin"/>
      </w:r>
      <w:r w:rsidRPr="007B101B">
        <w:rPr>
          <w:lang w:val="en-GB"/>
        </w:rPr>
        <w:instrText xml:space="preserve"> SEQ Table \* ARABIC </w:instrText>
      </w:r>
      <w:r w:rsidRPr="007B101B">
        <w:rPr>
          <w:lang w:val="en-GB"/>
        </w:rPr>
        <w:fldChar w:fldCharType="separate"/>
      </w:r>
      <w:r w:rsidR="004131F0">
        <w:rPr>
          <w:noProof/>
          <w:lang w:val="en-GB"/>
        </w:rPr>
        <w:t>4</w:t>
      </w:r>
      <w:r w:rsidRPr="007B101B">
        <w:rPr>
          <w:lang w:val="en-GB"/>
        </w:rPr>
        <w:fldChar w:fldCharType="end"/>
      </w:r>
      <w:r w:rsidR="004167E1" w:rsidRPr="007B101B">
        <w:rPr>
          <w:lang w:val="en-GB"/>
        </w:rPr>
        <w:t>:</w:t>
      </w:r>
      <w:r w:rsidR="004167E1" w:rsidRPr="007B101B">
        <w:rPr>
          <w:lang w:val="en-GB"/>
        </w:rPr>
        <w:tab/>
      </w:r>
      <w:r w:rsidRPr="007B101B">
        <w:rPr>
          <w:lang w:val="en-GB"/>
        </w:rPr>
        <w:t xml:space="preserve">Overview of design elements for the IF competitive bidding mechanism - </w:t>
      </w:r>
      <w:bookmarkEnd w:id="18"/>
      <w:r w:rsidR="00BF18B5" w:rsidRPr="007B101B">
        <w:rPr>
          <w:lang w:val="en-GB"/>
        </w:rPr>
        <w:t>Rights and obligations</w:t>
      </w:r>
    </w:p>
    <w:tbl>
      <w:tblPr>
        <w:tblStyle w:val="TabelleISI2"/>
        <w:tblW w:w="14034" w:type="dxa"/>
        <w:tblLook w:val="0420" w:firstRow="1" w:lastRow="0" w:firstColumn="0" w:lastColumn="0" w:noHBand="0" w:noVBand="1"/>
      </w:tblPr>
      <w:tblGrid>
        <w:gridCol w:w="567"/>
        <w:gridCol w:w="2127"/>
        <w:gridCol w:w="3685"/>
        <w:gridCol w:w="4111"/>
        <w:gridCol w:w="3544"/>
      </w:tblGrid>
      <w:tr w:rsidR="0085165D" w:rsidRPr="0085165D" w14:paraId="36EF3A25" w14:textId="1BA2F32E" w:rsidTr="6D7BB6F4">
        <w:trPr>
          <w:cnfStyle w:val="100000000000" w:firstRow="1" w:lastRow="0" w:firstColumn="0" w:lastColumn="0" w:oddVBand="0" w:evenVBand="0" w:oddHBand="0" w:evenHBand="0" w:firstRowFirstColumn="0" w:firstRowLastColumn="0" w:lastRowFirstColumn="0" w:lastRowLastColumn="0"/>
          <w:trHeight w:val="416"/>
        </w:trPr>
        <w:tc>
          <w:tcPr>
            <w:tcW w:w="567" w:type="dxa"/>
          </w:tcPr>
          <w:p w14:paraId="677B0F85" w14:textId="17DAFC78" w:rsidR="0085165D" w:rsidRPr="007B101B" w:rsidRDefault="0085165D" w:rsidP="0085165D">
            <w:pPr>
              <w:pStyle w:val="ISIText"/>
              <w:jc w:val="left"/>
              <w:rPr>
                <w:b/>
                <w:lang w:val="en-GB"/>
              </w:rPr>
            </w:pPr>
            <w:r w:rsidRPr="007B101B">
              <w:rPr>
                <w:b/>
                <w:lang w:val="en-GB"/>
              </w:rPr>
              <w:t xml:space="preserve">Nr. </w:t>
            </w:r>
          </w:p>
        </w:tc>
        <w:tc>
          <w:tcPr>
            <w:tcW w:w="2127" w:type="dxa"/>
          </w:tcPr>
          <w:p w14:paraId="770F56F3" w14:textId="77777777" w:rsidR="0085165D" w:rsidRPr="007B101B" w:rsidRDefault="0085165D" w:rsidP="0085165D">
            <w:pPr>
              <w:pStyle w:val="ISIText"/>
              <w:jc w:val="left"/>
              <w:rPr>
                <w:lang w:val="en-GB"/>
              </w:rPr>
            </w:pPr>
            <w:r w:rsidRPr="007B101B">
              <w:rPr>
                <w:b/>
                <w:lang w:val="en-GB"/>
              </w:rPr>
              <w:t>Design element</w:t>
            </w:r>
          </w:p>
        </w:tc>
        <w:tc>
          <w:tcPr>
            <w:tcW w:w="3685" w:type="dxa"/>
          </w:tcPr>
          <w:p w14:paraId="4A59FCCA" w14:textId="77777777" w:rsidR="0085165D" w:rsidRPr="007B101B" w:rsidRDefault="0085165D" w:rsidP="0085165D">
            <w:pPr>
              <w:pStyle w:val="ISIText"/>
              <w:rPr>
                <w:b/>
                <w:lang w:val="en-GB"/>
              </w:rPr>
            </w:pPr>
            <w:r w:rsidRPr="007B101B">
              <w:rPr>
                <w:b/>
                <w:lang w:val="en-GB"/>
              </w:rPr>
              <w:t>Concrete implementation</w:t>
            </w:r>
          </w:p>
        </w:tc>
        <w:tc>
          <w:tcPr>
            <w:tcW w:w="4111" w:type="dxa"/>
          </w:tcPr>
          <w:p w14:paraId="7CEB41D7" w14:textId="70045C06" w:rsidR="0085165D" w:rsidRPr="007B101B" w:rsidRDefault="0085165D" w:rsidP="0085165D">
            <w:pPr>
              <w:pStyle w:val="ISIText"/>
              <w:rPr>
                <w:b/>
                <w:lang w:val="en-GB"/>
              </w:rPr>
            </w:pPr>
            <w:r>
              <w:rPr>
                <w:rFonts w:cstheme="minorHAnsi"/>
                <w:b/>
                <w:bCs/>
                <w:szCs w:val="21"/>
                <w:lang w:val="en-GB"/>
              </w:rPr>
              <w:t>Feedback</w:t>
            </w:r>
          </w:p>
        </w:tc>
        <w:tc>
          <w:tcPr>
            <w:tcW w:w="3544" w:type="dxa"/>
          </w:tcPr>
          <w:p w14:paraId="5557FC1C" w14:textId="4BD5ABAE" w:rsidR="0085165D" w:rsidRPr="007B101B" w:rsidRDefault="0085165D" w:rsidP="0085165D">
            <w:pPr>
              <w:pStyle w:val="ISIText"/>
              <w:rPr>
                <w:b/>
                <w:lang w:val="en-GB"/>
              </w:rPr>
            </w:pPr>
            <w:r>
              <w:rPr>
                <w:rFonts w:cstheme="minorHAnsi"/>
                <w:b/>
                <w:bCs/>
                <w:szCs w:val="21"/>
                <w:lang w:val="en-GB"/>
              </w:rPr>
              <w:t xml:space="preserve">Substantiating evidence, data sources, background information </w:t>
            </w:r>
          </w:p>
        </w:tc>
      </w:tr>
      <w:tr w:rsidR="0085165D" w:rsidRPr="00AD698A" w14:paraId="0EF6AC3B" w14:textId="54E305CE" w:rsidTr="6D7BB6F4">
        <w:trPr>
          <w:trHeight w:val="416"/>
        </w:trPr>
        <w:tc>
          <w:tcPr>
            <w:tcW w:w="567" w:type="dxa"/>
          </w:tcPr>
          <w:p w14:paraId="12965F9B" w14:textId="77777777" w:rsidR="0085165D" w:rsidRPr="007B101B" w:rsidRDefault="0085165D" w:rsidP="0085165D">
            <w:pPr>
              <w:pStyle w:val="ISIText"/>
              <w:jc w:val="left"/>
              <w:rPr>
                <w:lang w:val="en-GB"/>
              </w:rPr>
            </w:pPr>
            <w:r w:rsidRPr="007B101B">
              <w:rPr>
                <w:lang w:val="en-GB"/>
              </w:rPr>
              <w:t>4.1</w:t>
            </w:r>
          </w:p>
        </w:tc>
        <w:tc>
          <w:tcPr>
            <w:tcW w:w="2127" w:type="dxa"/>
          </w:tcPr>
          <w:p w14:paraId="2DDE7FB2" w14:textId="25612C19" w:rsidR="0085165D" w:rsidRPr="007B101B" w:rsidRDefault="0085165D" w:rsidP="0085165D">
            <w:pPr>
              <w:pStyle w:val="ISIText"/>
              <w:jc w:val="left"/>
              <w:rPr>
                <w:rFonts w:cstheme="minorHAnsi"/>
                <w:szCs w:val="21"/>
                <w:lang w:val="en-GB"/>
              </w:rPr>
            </w:pPr>
            <w:r>
              <w:rPr>
                <w:lang w:val="en-GB"/>
              </w:rPr>
              <w:t>R</w:t>
            </w:r>
            <w:r w:rsidRPr="007B101B">
              <w:rPr>
                <w:lang w:val="en-GB"/>
              </w:rPr>
              <w:t>ealisation periods</w:t>
            </w:r>
          </w:p>
        </w:tc>
        <w:tc>
          <w:tcPr>
            <w:tcW w:w="3685" w:type="dxa"/>
          </w:tcPr>
          <w:p w14:paraId="5E72CFEE" w14:textId="31D082DF" w:rsidR="0085165D" w:rsidRPr="007B101B" w:rsidRDefault="0085165D" w:rsidP="0085165D">
            <w:pPr>
              <w:pStyle w:val="ISIText"/>
              <w:jc w:val="left"/>
              <w:rPr>
                <w:lang w:val="en-GB"/>
              </w:rPr>
            </w:pPr>
            <w:r>
              <w:rPr>
                <w:lang w:val="en-GB"/>
              </w:rPr>
              <w:t>3.5 years, see also section 4.2</w:t>
            </w:r>
          </w:p>
        </w:tc>
        <w:tc>
          <w:tcPr>
            <w:tcW w:w="4111" w:type="dxa"/>
          </w:tcPr>
          <w:p w14:paraId="6E228180" w14:textId="77777777" w:rsidR="0085165D" w:rsidRDefault="0085165D" w:rsidP="0085165D">
            <w:pPr>
              <w:pStyle w:val="ISIText"/>
              <w:jc w:val="left"/>
              <w:rPr>
                <w:lang w:val="en-GB"/>
              </w:rPr>
            </w:pPr>
          </w:p>
        </w:tc>
        <w:tc>
          <w:tcPr>
            <w:tcW w:w="3544" w:type="dxa"/>
          </w:tcPr>
          <w:p w14:paraId="24629178" w14:textId="1BBE4AE2" w:rsidR="0085165D" w:rsidRDefault="0085165D" w:rsidP="0085165D">
            <w:pPr>
              <w:pStyle w:val="ISIText"/>
              <w:jc w:val="left"/>
              <w:rPr>
                <w:lang w:val="en-GB"/>
              </w:rPr>
            </w:pPr>
          </w:p>
        </w:tc>
      </w:tr>
      <w:tr w:rsidR="0085165D" w:rsidRPr="00AD698A" w14:paraId="67034CF2" w14:textId="7440A924" w:rsidTr="6D7BB6F4">
        <w:trPr>
          <w:trHeight w:val="416"/>
        </w:trPr>
        <w:tc>
          <w:tcPr>
            <w:tcW w:w="567" w:type="dxa"/>
          </w:tcPr>
          <w:p w14:paraId="2839FD9F" w14:textId="77777777" w:rsidR="0085165D" w:rsidRPr="007B101B" w:rsidRDefault="0085165D" w:rsidP="0085165D">
            <w:pPr>
              <w:pStyle w:val="ISIText"/>
              <w:jc w:val="left"/>
              <w:rPr>
                <w:rFonts w:cstheme="minorHAnsi"/>
                <w:szCs w:val="21"/>
                <w:lang w:val="en-GB"/>
              </w:rPr>
            </w:pPr>
            <w:r w:rsidRPr="007B101B">
              <w:rPr>
                <w:rFonts w:cstheme="minorHAnsi"/>
                <w:szCs w:val="21"/>
                <w:lang w:val="en-GB"/>
              </w:rPr>
              <w:t>4.2</w:t>
            </w:r>
          </w:p>
        </w:tc>
        <w:tc>
          <w:tcPr>
            <w:tcW w:w="2127" w:type="dxa"/>
          </w:tcPr>
          <w:p w14:paraId="53C37A5A" w14:textId="77777777" w:rsidR="0085165D" w:rsidRPr="007B101B" w:rsidRDefault="0085165D" w:rsidP="0085165D">
            <w:pPr>
              <w:pStyle w:val="ISIText"/>
              <w:jc w:val="left"/>
              <w:rPr>
                <w:lang w:val="en-GB"/>
              </w:rPr>
            </w:pPr>
            <w:r w:rsidRPr="007B101B">
              <w:rPr>
                <w:lang w:val="en-GB"/>
              </w:rPr>
              <w:t>Sanctions in case of non-compliance with support requirements</w:t>
            </w:r>
          </w:p>
        </w:tc>
        <w:tc>
          <w:tcPr>
            <w:tcW w:w="3685" w:type="dxa"/>
          </w:tcPr>
          <w:p w14:paraId="79C98D01" w14:textId="71F8E6A1" w:rsidR="0085165D" w:rsidRPr="007B101B" w:rsidRDefault="0085165D" w:rsidP="0085165D">
            <w:pPr>
              <w:pStyle w:val="ISIText"/>
              <w:jc w:val="left"/>
              <w:rPr>
                <w:lang w:val="en-GB"/>
              </w:rPr>
            </w:pPr>
            <w:r w:rsidRPr="13FE8E78">
              <w:rPr>
                <w:lang w:val="en-GB"/>
              </w:rPr>
              <w:t>If the maximum realisation period is exceeded by six months</w:t>
            </w:r>
            <w:r>
              <w:rPr>
                <w:lang w:val="en-GB"/>
              </w:rPr>
              <w:t xml:space="preserve"> or more</w:t>
            </w:r>
            <w:r w:rsidRPr="13FE8E78">
              <w:rPr>
                <w:lang w:val="en-GB"/>
              </w:rPr>
              <w:t xml:space="preserve">, the completion bond is </w:t>
            </w:r>
            <w:proofErr w:type="gramStart"/>
            <w:r w:rsidRPr="13FE8E78">
              <w:rPr>
                <w:lang w:val="en-GB"/>
              </w:rPr>
              <w:t>called</w:t>
            </w:r>
            <w:proofErr w:type="gramEnd"/>
            <w:r w:rsidRPr="13FE8E78">
              <w:rPr>
                <w:lang w:val="en-GB"/>
              </w:rPr>
              <w:t xml:space="preserve"> and the contract is cancelled. </w:t>
            </w:r>
          </w:p>
          <w:p w14:paraId="4433602A" w14:textId="0DC1EDA7" w:rsidR="0085165D" w:rsidRPr="007B101B" w:rsidRDefault="0085165D" w:rsidP="0085165D">
            <w:pPr>
              <w:pStyle w:val="ISIText"/>
              <w:jc w:val="left"/>
              <w:rPr>
                <w:lang w:val="en-GB"/>
              </w:rPr>
            </w:pPr>
            <w:r w:rsidRPr="7FACC2D7">
              <w:rPr>
                <w:lang w:val="en-GB"/>
              </w:rPr>
              <w:t>If the maximum realisation period is exceeded by less than six months, the total support is reduced</w:t>
            </w:r>
            <w:r>
              <w:rPr>
                <w:lang w:val="en-GB"/>
              </w:rPr>
              <w:t>:</w:t>
            </w:r>
            <w:r w:rsidRPr="7FACC2D7">
              <w:rPr>
                <w:lang w:val="en-GB"/>
              </w:rPr>
              <w:t xml:space="preserve"> 1/20 of total support budget </w:t>
            </w:r>
            <w:r>
              <w:rPr>
                <w:lang w:val="en-GB"/>
              </w:rPr>
              <w:t xml:space="preserve">is </w:t>
            </w:r>
            <w:r w:rsidRPr="7FACC2D7">
              <w:rPr>
                <w:lang w:val="en-GB"/>
              </w:rPr>
              <w:t xml:space="preserve">lost. </w:t>
            </w:r>
          </w:p>
          <w:p w14:paraId="01FD0E64" w14:textId="60417818" w:rsidR="0085165D" w:rsidRPr="007B101B" w:rsidRDefault="0085165D" w:rsidP="0085165D">
            <w:pPr>
              <w:pStyle w:val="ISIText"/>
              <w:jc w:val="left"/>
              <w:rPr>
                <w:lang w:val="en-GB"/>
              </w:rPr>
            </w:pPr>
            <w:r w:rsidRPr="6D7BB6F4">
              <w:rPr>
                <w:lang w:val="en-GB"/>
              </w:rPr>
              <w:t>Termination clause applies when project produces on average (cumulative, rolling basis) below 30% of planned yearly production for 3 years in a row.</w:t>
            </w:r>
          </w:p>
        </w:tc>
        <w:tc>
          <w:tcPr>
            <w:tcW w:w="4111" w:type="dxa"/>
          </w:tcPr>
          <w:p w14:paraId="51C7C3F2" w14:textId="77777777" w:rsidR="0085165D" w:rsidRPr="13FE8E78" w:rsidRDefault="0085165D" w:rsidP="0085165D">
            <w:pPr>
              <w:pStyle w:val="ISIText"/>
              <w:jc w:val="left"/>
              <w:rPr>
                <w:lang w:val="en-GB"/>
              </w:rPr>
            </w:pPr>
          </w:p>
        </w:tc>
        <w:tc>
          <w:tcPr>
            <w:tcW w:w="3544" w:type="dxa"/>
          </w:tcPr>
          <w:p w14:paraId="6FA5AE2E" w14:textId="2883DF0A" w:rsidR="0085165D" w:rsidRPr="13FE8E78" w:rsidRDefault="0085165D" w:rsidP="0085165D">
            <w:pPr>
              <w:pStyle w:val="ISIText"/>
              <w:jc w:val="left"/>
              <w:rPr>
                <w:lang w:val="en-GB"/>
              </w:rPr>
            </w:pPr>
          </w:p>
        </w:tc>
      </w:tr>
      <w:tr w:rsidR="0085165D" w:rsidRPr="00FC60AD" w14:paraId="16CA9C5C" w14:textId="4F03D2D7" w:rsidTr="6D7BB6F4">
        <w:trPr>
          <w:trHeight w:val="416"/>
        </w:trPr>
        <w:tc>
          <w:tcPr>
            <w:tcW w:w="567" w:type="dxa"/>
          </w:tcPr>
          <w:p w14:paraId="04ABCD3D" w14:textId="77777777" w:rsidR="0085165D" w:rsidRPr="007B101B" w:rsidRDefault="0085165D" w:rsidP="0085165D">
            <w:pPr>
              <w:pStyle w:val="ISIText"/>
              <w:jc w:val="left"/>
              <w:rPr>
                <w:rFonts w:cstheme="minorHAnsi"/>
                <w:szCs w:val="21"/>
                <w:lang w:val="en-GB"/>
              </w:rPr>
            </w:pPr>
            <w:r w:rsidRPr="007B101B">
              <w:rPr>
                <w:rFonts w:cstheme="minorHAnsi"/>
                <w:szCs w:val="21"/>
                <w:lang w:val="en-GB"/>
              </w:rPr>
              <w:t>4.3</w:t>
            </w:r>
          </w:p>
        </w:tc>
        <w:tc>
          <w:tcPr>
            <w:tcW w:w="2127" w:type="dxa"/>
          </w:tcPr>
          <w:p w14:paraId="4DED5129" w14:textId="3239AF30" w:rsidR="0085165D" w:rsidRPr="007B101B" w:rsidRDefault="0085165D" w:rsidP="0085165D">
            <w:pPr>
              <w:pStyle w:val="ISIText"/>
              <w:jc w:val="left"/>
              <w:rPr>
                <w:rFonts w:cstheme="minorHAnsi"/>
                <w:szCs w:val="21"/>
                <w:lang w:val="en-GB"/>
              </w:rPr>
            </w:pPr>
            <w:r w:rsidRPr="007B101B">
              <w:rPr>
                <w:rFonts w:cstheme="minorHAnsi"/>
                <w:szCs w:val="21"/>
                <w:lang w:val="en-GB"/>
              </w:rPr>
              <w:t>Payment schedules</w:t>
            </w:r>
          </w:p>
        </w:tc>
        <w:tc>
          <w:tcPr>
            <w:tcW w:w="3685" w:type="dxa"/>
          </w:tcPr>
          <w:p w14:paraId="163B1918" w14:textId="3DB04F39" w:rsidR="0085165D" w:rsidRPr="007B101B" w:rsidRDefault="0085165D" w:rsidP="0085165D">
            <w:pPr>
              <w:pStyle w:val="ISIText"/>
              <w:jc w:val="left"/>
              <w:rPr>
                <w:lang w:val="en-GB"/>
              </w:rPr>
            </w:pPr>
            <w:r>
              <w:rPr>
                <w:lang w:val="en-GB"/>
              </w:rPr>
              <w:t xml:space="preserve">Annual. </w:t>
            </w:r>
          </w:p>
        </w:tc>
        <w:tc>
          <w:tcPr>
            <w:tcW w:w="4111" w:type="dxa"/>
          </w:tcPr>
          <w:p w14:paraId="774A1D8B" w14:textId="77777777" w:rsidR="0085165D" w:rsidRDefault="0085165D" w:rsidP="0085165D">
            <w:pPr>
              <w:pStyle w:val="ISIText"/>
              <w:jc w:val="left"/>
              <w:rPr>
                <w:lang w:val="en-GB"/>
              </w:rPr>
            </w:pPr>
          </w:p>
        </w:tc>
        <w:tc>
          <w:tcPr>
            <w:tcW w:w="3544" w:type="dxa"/>
          </w:tcPr>
          <w:p w14:paraId="60BC59FF" w14:textId="5A81DB9B" w:rsidR="0085165D" w:rsidRDefault="0085165D" w:rsidP="0085165D">
            <w:pPr>
              <w:pStyle w:val="ISIText"/>
              <w:jc w:val="left"/>
              <w:rPr>
                <w:lang w:val="en-GB"/>
              </w:rPr>
            </w:pPr>
          </w:p>
        </w:tc>
      </w:tr>
      <w:tr w:rsidR="0085165D" w:rsidRPr="00AD698A" w14:paraId="556C5266" w14:textId="2C65F20E" w:rsidTr="6D7BB6F4">
        <w:trPr>
          <w:trHeight w:val="416"/>
        </w:trPr>
        <w:tc>
          <w:tcPr>
            <w:tcW w:w="567" w:type="dxa"/>
          </w:tcPr>
          <w:p w14:paraId="75DD2466" w14:textId="77777777" w:rsidR="0085165D" w:rsidRPr="007B101B" w:rsidRDefault="0085165D" w:rsidP="0085165D">
            <w:pPr>
              <w:pStyle w:val="ISIText"/>
              <w:jc w:val="left"/>
              <w:rPr>
                <w:rFonts w:cstheme="minorHAnsi"/>
                <w:szCs w:val="21"/>
                <w:lang w:val="en-GB"/>
              </w:rPr>
            </w:pPr>
            <w:r w:rsidRPr="007B101B">
              <w:rPr>
                <w:rFonts w:cstheme="minorHAnsi"/>
                <w:szCs w:val="21"/>
                <w:lang w:val="en-GB"/>
              </w:rPr>
              <w:t>4.4</w:t>
            </w:r>
          </w:p>
        </w:tc>
        <w:tc>
          <w:tcPr>
            <w:tcW w:w="2127" w:type="dxa"/>
          </w:tcPr>
          <w:p w14:paraId="3FCA58FD" w14:textId="77777777" w:rsidR="0085165D" w:rsidRPr="007B101B" w:rsidRDefault="0085165D" w:rsidP="0085165D">
            <w:pPr>
              <w:pStyle w:val="ISIText"/>
              <w:jc w:val="left"/>
              <w:rPr>
                <w:rFonts w:cstheme="minorHAnsi"/>
                <w:szCs w:val="21"/>
                <w:lang w:val="en-GB"/>
              </w:rPr>
            </w:pPr>
            <w:r w:rsidRPr="007B101B">
              <w:rPr>
                <w:rFonts w:cstheme="minorHAnsi"/>
                <w:szCs w:val="21"/>
                <w:lang w:val="en-GB"/>
              </w:rPr>
              <w:t>Reporting requirements</w:t>
            </w:r>
          </w:p>
        </w:tc>
        <w:tc>
          <w:tcPr>
            <w:tcW w:w="3685" w:type="dxa"/>
          </w:tcPr>
          <w:p w14:paraId="1E927E99" w14:textId="1A07AB7E" w:rsidR="0085165D" w:rsidRDefault="0085165D" w:rsidP="0085165D">
            <w:pPr>
              <w:pStyle w:val="ISIText"/>
              <w:jc w:val="left"/>
              <w:rPr>
                <w:lang w:val="en-GB"/>
              </w:rPr>
            </w:pPr>
            <w:r>
              <w:rPr>
                <w:lang w:val="en-GB"/>
              </w:rPr>
              <w:t>R</w:t>
            </w:r>
            <w:r w:rsidRPr="7FACC2D7">
              <w:rPr>
                <w:lang w:val="en-GB"/>
              </w:rPr>
              <w:t xml:space="preserve">eporting to implementing agency </w:t>
            </w:r>
            <w:r>
              <w:rPr>
                <w:lang w:val="en-GB"/>
              </w:rPr>
              <w:t>is tied to payments.</w:t>
            </w:r>
          </w:p>
          <w:p w14:paraId="7AFD3182" w14:textId="031E14EC" w:rsidR="0085165D" w:rsidRPr="007B101B" w:rsidRDefault="0085165D" w:rsidP="0085165D">
            <w:pPr>
              <w:pStyle w:val="ISIText"/>
              <w:jc w:val="left"/>
              <w:rPr>
                <w:lang w:val="en-GB"/>
              </w:rPr>
            </w:pPr>
            <w:r w:rsidRPr="6D7BB6F4">
              <w:rPr>
                <w:lang w:val="en-GB"/>
              </w:rPr>
              <w:t>Defined in call conditions, reporting will cover the renewable H2 volumes produced and certified as well as final offtake agreements.</w:t>
            </w:r>
          </w:p>
        </w:tc>
        <w:tc>
          <w:tcPr>
            <w:tcW w:w="4111" w:type="dxa"/>
          </w:tcPr>
          <w:p w14:paraId="5586389D" w14:textId="77777777" w:rsidR="0085165D" w:rsidRDefault="0085165D" w:rsidP="0085165D">
            <w:pPr>
              <w:pStyle w:val="ISIText"/>
              <w:jc w:val="left"/>
              <w:rPr>
                <w:lang w:val="en-GB"/>
              </w:rPr>
            </w:pPr>
          </w:p>
        </w:tc>
        <w:tc>
          <w:tcPr>
            <w:tcW w:w="3544" w:type="dxa"/>
          </w:tcPr>
          <w:p w14:paraId="5E03DDD3" w14:textId="392DC79D" w:rsidR="0085165D" w:rsidRDefault="0085165D" w:rsidP="0085165D">
            <w:pPr>
              <w:pStyle w:val="ISIText"/>
              <w:jc w:val="left"/>
              <w:rPr>
                <w:lang w:val="en-GB"/>
              </w:rPr>
            </w:pPr>
          </w:p>
        </w:tc>
      </w:tr>
    </w:tbl>
    <w:p w14:paraId="37A1F882" w14:textId="77777777" w:rsidR="008E6F10" w:rsidRDefault="008E6F10" w:rsidP="008E6F10">
      <w:pPr>
        <w:pStyle w:val="ISIText"/>
        <w:rPr>
          <w:lang w:val="en-GB"/>
        </w:rPr>
      </w:pPr>
    </w:p>
    <w:p w14:paraId="5BC76AD1" w14:textId="77777777" w:rsidR="00C92843" w:rsidRDefault="00C92843" w:rsidP="008E6F10">
      <w:pPr>
        <w:pStyle w:val="ISIText"/>
        <w:rPr>
          <w:lang w:val="en-GB"/>
        </w:rPr>
      </w:pPr>
    </w:p>
    <w:p w14:paraId="0C59BABB" w14:textId="77777777" w:rsidR="00C92843" w:rsidRPr="007B101B" w:rsidRDefault="00C92843" w:rsidP="008E6F10">
      <w:pPr>
        <w:pStyle w:val="ISIText"/>
        <w:rPr>
          <w:lang w:val="en-GB"/>
        </w:rPr>
      </w:pPr>
    </w:p>
    <w:p w14:paraId="695D5380" w14:textId="6BC851F0" w:rsidR="004E032E" w:rsidRPr="007B101B" w:rsidRDefault="00034507" w:rsidP="00034507">
      <w:pPr>
        <w:pStyle w:val="ISIberschrift2"/>
        <w:numPr>
          <w:ilvl w:val="0"/>
          <w:numId w:val="0"/>
        </w:numPr>
        <w:ind w:left="1022" w:hanging="1022"/>
        <w:rPr>
          <w:lang w:val="en-GB"/>
        </w:rPr>
      </w:pPr>
      <w:bookmarkStart w:id="19" w:name="_Toc126923973"/>
      <w:bookmarkStart w:id="20" w:name="_Toc131074691"/>
      <w:r>
        <w:rPr>
          <w:lang w:val="en-GB"/>
        </w:rPr>
        <w:t xml:space="preserve">V. </w:t>
      </w:r>
      <w:r w:rsidR="004E032E" w:rsidRPr="007B101B">
        <w:rPr>
          <w:lang w:val="en-GB"/>
        </w:rPr>
        <w:t>Design elements defining the auction and framework conditions</w:t>
      </w:r>
      <w:bookmarkEnd w:id="19"/>
      <w:bookmarkEnd w:id="20"/>
    </w:p>
    <w:p w14:paraId="3C593EDA" w14:textId="1B609BD1" w:rsidR="008E6F10" w:rsidRPr="007B101B" w:rsidRDefault="008E6F10" w:rsidP="008E6F10">
      <w:pPr>
        <w:pStyle w:val="ISIBeschriftungAbbildungenTabellen"/>
        <w:rPr>
          <w:lang w:val="en-GB"/>
        </w:rPr>
      </w:pPr>
      <w:bookmarkStart w:id="21" w:name="_Ref118480440"/>
      <w:bookmarkStart w:id="22" w:name="_Toc119353204"/>
      <w:r w:rsidRPr="007B101B">
        <w:rPr>
          <w:lang w:val="en-GB"/>
        </w:rPr>
        <w:t xml:space="preserve">Table </w:t>
      </w:r>
      <w:r w:rsidRPr="007B101B">
        <w:rPr>
          <w:lang w:val="en-GB"/>
        </w:rPr>
        <w:fldChar w:fldCharType="begin"/>
      </w:r>
      <w:r w:rsidRPr="007B101B">
        <w:rPr>
          <w:lang w:val="en-GB"/>
        </w:rPr>
        <w:instrText xml:space="preserve"> SEQ Table \* ARABIC </w:instrText>
      </w:r>
      <w:r w:rsidRPr="007B101B">
        <w:rPr>
          <w:lang w:val="en-GB"/>
        </w:rPr>
        <w:fldChar w:fldCharType="separate"/>
      </w:r>
      <w:r w:rsidR="004131F0">
        <w:rPr>
          <w:noProof/>
          <w:lang w:val="en-GB"/>
        </w:rPr>
        <w:t>5</w:t>
      </w:r>
      <w:r w:rsidRPr="007B101B">
        <w:rPr>
          <w:lang w:val="en-GB"/>
        </w:rPr>
        <w:fldChar w:fldCharType="end"/>
      </w:r>
      <w:bookmarkEnd w:id="21"/>
      <w:r w:rsidR="00092F9C" w:rsidRPr="007B101B">
        <w:rPr>
          <w:lang w:val="en-GB"/>
        </w:rPr>
        <w:t>:</w:t>
      </w:r>
      <w:r w:rsidR="00092F9C" w:rsidRPr="007B101B">
        <w:rPr>
          <w:lang w:val="en-GB"/>
        </w:rPr>
        <w:tab/>
      </w:r>
      <w:r w:rsidRPr="007B101B">
        <w:rPr>
          <w:lang w:val="en-GB"/>
        </w:rPr>
        <w:t>Overview of design elements for the IF c</w:t>
      </w:r>
      <w:r w:rsidR="00383307">
        <w:rPr>
          <w:lang w:val="en-GB"/>
        </w:rPr>
        <w:t xml:space="preserve">ompetitive bidding mechanism - </w:t>
      </w:r>
      <w:r w:rsidRPr="007B101B">
        <w:rPr>
          <w:lang w:val="en-GB"/>
        </w:rPr>
        <w:t>auction and framework conditions</w:t>
      </w:r>
      <w:bookmarkEnd w:id="22"/>
    </w:p>
    <w:tbl>
      <w:tblPr>
        <w:tblStyle w:val="TabelleISI2"/>
        <w:tblW w:w="5000" w:type="pct"/>
        <w:tblLook w:val="0420" w:firstRow="1" w:lastRow="0" w:firstColumn="0" w:lastColumn="0" w:noHBand="0" w:noVBand="1"/>
      </w:tblPr>
      <w:tblGrid>
        <w:gridCol w:w="567"/>
        <w:gridCol w:w="2552"/>
        <w:gridCol w:w="3259"/>
        <w:gridCol w:w="4111"/>
        <w:gridCol w:w="3485"/>
      </w:tblGrid>
      <w:tr w:rsidR="00387EA6" w:rsidRPr="0085165D" w14:paraId="78FF7774" w14:textId="2A10D226" w:rsidTr="00387EA6">
        <w:trPr>
          <w:cnfStyle w:val="100000000000" w:firstRow="1" w:lastRow="0" w:firstColumn="0" w:lastColumn="0" w:oddVBand="0" w:evenVBand="0" w:oddHBand="0" w:evenHBand="0" w:firstRowFirstColumn="0" w:firstRowLastColumn="0" w:lastRowFirstColumn="0" w:lastRowLastColumn="0"/>
          <w:trHeight w:val="416"/>
        </w:trPr>
        <w:tc>
          <w:tcPr>
            <w:tcW w:w="203" w:type="pct"/>
          </w:tcPr>
          <w:p w14:paraId="46CCF382" w14:textId="0D61D962" w:rsidR="0085165D" w:rsidRPr="007B101B" w:rsidRDefault="0085165D" w:rsidP="0085165D">
            <w:pPr>
              <w:pStyle w:val="ISIText"/>
              <w:jc w:val="left"/>
              <w:rPr>
                <w:b/>
                <w:lang w:val="en-GB"/>
              </w:rPr>
            </w:pPr>
            <w:r w:rsidRPr="007B101B">
              <w:rPr>
                <w:b/>
                <w:lang w:val="en-GB"/>
              </w:rPr>
              <w:t>Nr.</w:t>
            </w:r>
          </w:p>
        </w:tc>
        <w:tc>
          <w:tcPr>
            <w:tcW w:w="913" w:type="pct"/>
          </w:tcPr>
          <w:p w14:paraId="3FA6928D" w14:textId="77777777" w:rsidR="0085165D" w:rsidRPr="007B101B" w:rsidRDefault="0085165D" w:rsidP="0085165D">
            <w:pPr>
              <w:pStyle w:val="ISIText"/>
              <w:jc w:val="left"/>
              <w:rPr>
                <w:b/>
                <w:lang w:val="en-GB"/>
              </w:rPr>
            </w:pPr>
            <w:r w:rsidRPr="007B101B">
              <w:rPr>
                <w:b/>
                <w:lang w:val="en-GB"/>
              </w:rPr>
              <w:t>Design element</w:t>
            </w:r>
          </w:p>
        </w:tc>
        <w:tc>
          <w:tcPr>
            <w:tcW w:w="1166" w:type="pct"/>
          </w:tcPr>
          <w:p w14:paraId="619E1B1B" w14:textId="77777777" w:rsidR="0085165D" w:rsidRPr="007B101B" w:rsidRDefault="0085165D" w:rsidP="0085165D">
            <w:pPr>
              <w:pStyle w:val="ISIText"/>
              <w:jc w:val="left"/>
              <w:rPr>
                <w:b/>
                <w:lang w:val="en-GB"/>
              </w:rPr>
            </w:pPr>
            <w:r w:rsidRPr="007B101B">
              <w:rPr>
                <w:b/>
                <w:lang w:val="en-GB"/>
              </w:rPr>
              <w:t>Concrete implementation</w:t>
            </w:r>
          </w:p>
        </w:tc>
        <w:tc>
          <w:tcPr>
            <w:tcW w:w="1471" w:type="pct"/>
          </w:tcPr>
          <w:p w14:paraId="0B9AC2CA" w14:textId="6545BFDD" w:rsidR="0085165D" w:rsidRPr="007B101B" w:rsidRDefault="0085165D" w:rsidP="0085165D">
            <w:pPr>
              <w:pStyle w:val="ISIText"/>
              <w:jc w:val="left"/>
              <w:rPr>
                <w:b/>
                <w:lang w:val="en-GB"/>
              </w:rPr>
            </w:pPr>
            <w:r>
              <w:rPr>
                <w:rFonts w:cstheme="minorHAnsi"/>
                <w:b/>
                <w:bCs/>
                <w:szCs w:val="21"/>
                <w:lang w:val="en-GB"/>
              </w:rPr>
              <w:t>Feedback</w:t>
            </w:r>
          </w:p>
        </w:tc>
        <w:tc>
          <w:tcPr>
            <w:tcW w:w="1247" w:type="pct"/>
          </w:tcPr>
          <w:p w14:paraId="625AB3ED" w14:textId="545CDE20" w:rsidR="0085165D" w:rsidRPr="007B101B" w:rsidRDefault="0085165D" w:rsidP="0085165D">
            <w:pPr>
              <w:pStyle w:val="ISIText"/>
              <w:jc w:val="left"/>
              <w:rPr>
                <w:b/>
                <w:lang w:val="en-GB"/>
              </w:rPr>
            </w:pPr>
            <w:r>
              <w:rPr>
                <w:rFonts w:cstheme="minorHAnsi"/>
                <w:b/>
                <w:bCs/>
                <w:szCs w:val="21"/>
                <w:lang w:val="en-GB"/>
              </w:rPr>
              <w:t xml:space="preserve">Substantiating evidence, data sources, background information </w:t>
            </w:r>
          </w:p>
        </w:tc>
      </w:tr>
      <w:tr w:rsidR="0085165D" w:rsidRPr="00AD698A" w14:paraId="1CC8CA73" w14:textId="3FB65494" w:rsidTr="00387EA6">
        <w:trPr>
          <w:trHeight w:val="416"/>
        </w:trPr>
        <w:tc>
          <w:tcPr>
            <w:tcW w:w="203" w:type="pct"/>
          </w:tcPr>
          <w:p w14:paraId="7B968F67" w14:textId="77777777" w:rsidR="0085165D" w:rsidRPr="007B101B" w:rsidRDefault="0085165D" w:rsidP="0085165D">
            <w:pPr>
              <w:pStyle w:val="ISIText"/>
              <w:jc w:val="left"/>
              <w:rPr>
                <w:lang w:val="en-GB"/>
              </w:rPr>
            </w:pPr>
            <w:r w:rsidRPr="007B101B">
              <w:rPr>
                <w:lang w:val="en-GB"/>
              </w:rPr>
              <w:t>5.1</w:t>
            </w:r>
          </w:p>
        </w:tc>
        <w:tc>
          <w:tcPr>
            <w:tcW w:w="913" w:type="pct"/>
          </w:tcPr>
          <w:p w14:paraId="5A0862C5" w14:textId="77777777" w:rsidR="0085165D" w:rsidRPr="007B101B" w:rsidRDefault="0085165D" w:rsidP="0085165D">
            <w:pPr>
              <w:pStyle w:val="ISIText"/>
              <w:jc w:val="left"/>
              <w:rPr>
                <w:lang w:val="en-GB"/>
              </w:rPr>
            </w:pPr>
            <w:r w:rsidRPr="007B101B">
              <w:rPr>
                <w:lang w:val="en-GB"/>
              </w:rPr>
              <w:t>Scheduling/auction frequency</w:t>
            </w:r>
          </w:p>
        </w:tc>
        <w:tc>
          <w:tcPr>
            <w:tcW w:w="1166" w:type="pct"/>
          </w:tcPr>
          <w:p w14:paraId="436A125E" w14:textId="77777777" w:rsidR="0085165D" w:rsidRPr="007B101B" w:rsidRDefault="0085165D" w:rsidP="0085165D">
            <w:pPr>
              <w:pStyle w:val="ISIText"/>
              <w:jc w:val="left"/>
              <w:rPr>
                <w:lang w:val="en-GB"/>
              </w:rPr>
            </w:pPr>
            <w:r w:rsidRPr="007B101B">
              <w:rPr>
                <w:lang w:val="en-GB"/>
              </w:rPr>
              <w:t>Annual auction schedule</w:t>
            </w:r>
          </w:p>
        </w:tc>
        <w:tc>
          <w:tcPr>
            <w:tcW w:w="1471" w:type="pct"/>
          </w:tcPr>
          <w:p w14:paraId="6F1F73D9" w14:textId="77777777" w:rsidR="0085165D" w:rsidRPr="007B101B" w:rsidRDefault="0085165D" w:rsidP="0085165D">
            <w:pPr>
              <w:pStyle w:val="ISIText"/>
              <w:jc w:val="left"/>
              <w:rPr>
                <w:lang w:val="en-GB"/>
              </w:rPr>
            </w:pPr>
          </w:p>
        </w:tc>
        <w:tc>
          <w:tcPr>
            <w:tcW w:w="1247" w:type="pct"/>
          </w:tcPr>
          <w:p w14:paraId="50D7895B" w14:textId="62CB8951" w:rsidR="0085165D" w:rsidRPr="007B101B" w:rsidRDefault="0085165D" w:rsidP="0085165D">
            <w:pPr>
              <w:pStyle w:val="ISIText"/>
              <w:jc w:val="left"/>
              <w:rPr>
                <w:lang w:val="en-GB"/>
              </w:rPr>
            </w:pPr>
          </w:p>
        </w:tc>
      </w:tr>
      <w:tr w:rsidR="0085165D" w:rsidRPr="00AD698A" w14:paraId="57A1936E" w14:textId="4143A79F" w:rsidTr="00387EA6">
        <w:trPr>
          <w:trHeight w:val="416"/>
        </w:trPr>
        <w:tc>
          <w:tcPr>
            <w:tcW w:w="203" w:type="pct"/>
          </w:tcPr>
          <w:p w14:paraId="5E0B6362" w14:textId="77777777" w:rsidR="0085165D" w:rsidRPr="007B101B" w:rsidRDefault="0085165D" w:rsidP="0085165D">
            <w:pPr>
              <w:pStyle w:val="ISIText"/>
              <w:jc w:val="left"/>
              <w:rPr>
                <w:rFonts w:cstheme="minorHAnsi"/>
                <w:szCs w:val="21"/>
                <w:lang w:val="en-GB"/>
              </w:rPr>
            </w:pPr>
            <w:r w:rsidRPr="007B101B">
              <w:rPr>
                <w:rFonts w:cstheme="minorHAnsi"/>
                <w:szCs w:val="21"/>
                <w:lang w:val="en-GB"/>
              </w:rPr>
              <w:t>5.2</w:t>
            </w:r>
          </w:p>
        </w:tc>
        <w:tc>
          <w:tcPr>
            <w:tcW w:w="913" w:type="pct"/>
          </w:tcPr>
          <w:p w14:paraId="75F09CFC" w14:textId="77777777" w:rsidR="0085165D" w:rsidRPr="007B101B" w:rsidRDefault="0085165D" w:rsidP="0085165D">
            <w:pPr>
              <w:pStyle w:val="ISIText"/>
              <w:jc w:val="left"/>
              <w:rPr>
                <w:lang w:val="en-GB"/>
              </w:rPr>
            </w:pPr>
            <w:r w:rsidRPr="007B101B">
              <w:rPr>
                <w:rFonts w:cstheme="minorHAnsi"/>
                <w:szCs w:val="21"/>
                <w:lang w:val="en-GB"/>
              </w:rPr>
              <w:t xml:space="preserve">Timing of the </w:t>
            </w:r>
            <w:r w:rsidRPr="007B101B">
              <w:rPr>
                <w:rFonts w:cstheme="minorHAnsi"/>
                <w:bCs/>
                <w:szCs w:val="21"/>
                <w:lang w:val="en-GB"/>
              </w:rPr>
              <w:t>auction</w:t>
            </w:r>
            <w:r w:rsidRPr="007B101B">
              <w:rPr>
                <w:rFonts w:cstheme="minorHAnsi"/>
                <w:szCs w:val="21"/>
                <w:lang w:val="en-GB"/>
              </w:rPr>
              <w:t xml:space="preserve"> (early stage or </w:t>
            </w:r>
            <w:proofErr w:type="gramStart"/>
            <w:r w:rsidRPr="007B101B">
              <w:rPr>
                <w:rFonts w:cstheme="minorHAnsi"/>
                <w:szCs w:val="21"/>
                <w:lang w:val="en-GB"/>
              </w:rPr>
              <w:t>late stage</w:t>
            </w:r>
            <w:proofErr w:type="gramEnd"/>
            <w:r w:rsidRPr="007B101B">
              <w:rPr>
                <w:rFonts w:cstheme="minorHAnsi"/>
                <w:szCs w:val="21"/>
                <w:lang w:val="en-GB"/>
              </w:rPr>
              <w:t xml:space="preserve"> auction)</w:t>
            </w:r>
          </w:p>
        </w:tc>
        <w:tc>
          <w:tcPr>
            <w:tcW w:w="1166" w:type="pct"/>
          </w:tcPr>
          <w:p w14:paraId="26976B04" w14:textId="77777777" w:rsidR="0085165D" w:rsidRPr="007B101B" w:rsidRDefault="0085165D" w:rsidP="0085165D">
            <w:pPr>
              <w:pStyle w:val="ISIText"/>
              <w:rPr>
                <w:lang w:val="en-GB"/>
              </w:rPr>
            </w:pPr>
            <w:proofErr w:type="gramStart"/>
            <w:r w:rsidRPr="007B101B">
              <w:rPr>
                <w:rFonts w:cstheme="minorHAnsi"/>
                <w:szCs w:val="21"/>
                <w:lang w:val="en-GB"/>
              </w:rPr>
              <w:t>Late stage</w:t>
            </w:r>
            <w:proofErr w:type="gramEnd"/>
            <w:r w:rsidRPr="007B101B">
              <w:rPr>
                <w:rFonts w:cstheme="minorHAnsi"/>
                <w:szCs w:val="21"/>
                <w:lang w:val="en-GB"/>
              </w:rPr>
              <w:t xml:space="preserve"> auction </w:t>
            </w:r>
          </w:p>
        </w:tc>
        <w:tc>
          <w:tcPr>
            <w:tcW w:w="1471" w:type="pct"/>
          </w:tcPr>
          <w:p w14:paraId="3A645748" w14:textId="77777777" w:rsidR="0085165D" w:rsidRPr="007B101B" w:rsidRDefault="0085165D" w:rsidP="0085165D">
            <w:pPr>
              <w:pStyle w:val="ISIText"/>
              <w:rPr>
                <w:rFonts w:cstheme="minorHAnsi"/>
                <w:szCs w:val="21"/>
                <w:lang w:val="en-GB"/>
              </w:rPr>
            </w:pPr>
          </w:p>
        </w:tc>
        <w:tc>
          <w:tcPr>
            <w:tcW w:w="1247" w:type="pct"/>
          </w:tcPr>
          <w:p w14:paraId="5B82480A" w14:textId="56A6A5AC" w:rsidR="0085165D" w:rsidRPr="007B101B" w:rsidRDefault="0085165D" w:rsidP="0085165D">
            <w:pPr>
              <w:pStyle w:val="ISIText"/>
              <w:rPr>
                <w:rFonts w:cstheme="minorHAnsi"/>
                <w:szCs w:val="21"/>
                <w:lang w:val="en-GB"/>
              </w:rPr>
            </w:pPr>
          </w:p>
        </w:tc>
      </w:tr>
      <w:tr w:rsidR="0085165D" w:rsidRPr="00AD698A" w14:paraId="035FE987" w14:textId="5AFE09CC" w:rsidTr="00387EA6">
        <w:trPr>
          <w:trHeight w:val="416"/>
        </w:trPr>
        <w:tc>
          <w:tcPr>
            <w:tcW w:w="203" w:type="pct"/>
          </w:tcPr>
          <w:p w14:paraId="6CA1BD2C" w14:textId="77777777" w:rsidR="0085165D" w:rsidRPr="007B101B" w:rsidRDefault="0085165D" w:rsidP="0085165D">
            <w:pPr>
              <w:pStyle w:val="ISIText"/>
              <w:jc w:val="left"/>
              <w:rPr>
                <w:rFonts w:cstheme="minorHAnsi"/>
                <w:szCs w:val="21"/>
                <w:lang w:val="en-GB"/>
              </w:rPr>
            </w:pPr>
            <w:r w:rsidRPr="007B101B">
              <w:rPr>
                <w:rFonts w:cstheme="minorHAnsi"/>
                <w:szCs w:val="21"/>
                <w:lang w:val="en-GB"/>
              </w:rPr>
              <w:t>5.3</w:t>
            </w:r>
          </w:p>
        </w:tc>
        <w:tc>
          <w:tcPr>
            <w:tcW w:w="913" w:type="pct"/>
          </w:tcPr>
          <w:p w14:paraId="13E33580" w14:textId="77777777" w:rsidR="0085165D" w:rsidRPr="007B101B" w:rsidRDefault="0085165D" w:rsidP="0085165D">
            <w:pPr>
              <w:pStyle w:val="ISIText"/>
              <w:jc w:val="left"/>
              <w:rPr>
                <w:rFonts w:cstheme="minorHAnsi"/>
                <w:szCs w:val="21"/>
                <w:lang w:val="en-GB"/>
              </w:rPr>
            </w:pPr>
            <w:r w:rsidRPr="007B101B">
              <w:rPr>
                <w:rFonts w:cstheme="minorHAnsi"/>
                <w:szCs w:val="21"/>
                <w:lang w:val="en-GB"/>
              </w:rPr>
              <w:t>Implementing authority</w:t>
            </w:r>
          </w:p>
        </w:tc>
        <w:tc>
          <w:tcPr>
            <w:tcW w:w="1166" w:type="pct"/>
          </w:tcPr>
          <w:p w14:paraId="1A4D847E" w14:textId="62DE8359" w:rsidR="0085165D" w:rsidRPr="007B101B" w:rsidRDefault="0085165D" w:rsidP="0085165D">
            <w:pPr>
              <w:pStyle w:val="ISIText"/>
              <w:jc w:val="left"/>
              <w:rPr>
                <w:lang w:val="en-GB"/>
              </w:rPr>
            </w:pPr>
            <w:r w:rsidRPr="0E8D4CBD">
              <w:rPr>
                <w:lang w:val="en-GB"/>
              </w:rPr>
              <w:t>CINEA</w:t>
            </w:r>
            <w:r>
              <w:rPr>
                <w:lang w:val="en-GB"/>
              </w:rPr>
              <w:t xml:space="preserve"> (delegation still outstanding)</w:t>
            </w:r>
          </w:p>
        </w:tc>
        <w:tc>
          <w:tcPr>
            <w:tcW w:w="1471" w:type="pct"/>
          </w:tcPr>
          <w:p w14:paraId="596C117A" w14:textId="77777777" w:rsidR="0085165D" w:rsidRPr="0E8D4CBD" w:rsidRDefault="0085165D" w:rsidP="0085165D">
            <w:pPr>
              <w:pStyle w:val="ISIText"/>
              <w:jc w:val="left"/>
              <w:rPr>
                <w:lang w:val="en-GB"/>
              </w:rPr>
            </w:pPr>
          </w:p>
        </w:tc>
        <w:tc>
          <w:tcPr>
            <w:tcW w:w="1247" w:type="pct"/>
          </w:tcPr>
          <w:p w14:paraId="5ECAADE0" w14:textId="3408454E" w:rsidR="0085165D" w:rsidRPr="0E8D4CBD" w:rsidRDefault="0085165D" w:rsidP="0085165D">
            <w:pPr>
              <w:pStyle w:val="ISIText"/>
              <w:jc w:val="left"/>
              <w:rPr>
                <w:lang w:val="en-GB"/>
              </w:rPr>
            </w:pPr>
          </w:p>
        </w:tc>
      </w:tr>
    </w:tbl>
    <w:p w14:paraId="6D4DCB90" w14:textId="6B617D88" w:rsidR="003E1E1E" w:rsidRDefault="003E1E1E">
      <w:pPr>
        <w:spacing w:before="0"/>
        <w:rPr>
          <w:lang w:val="en-GB"/>
        </w:rPr>
      </w:pPr>
    </w:p>
    <w:sectPr w:rsidR="003E1E1E" w:rsidSect="008045CD">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276" w:right="1758" w:bottom="1418" w:left="1106"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BBAB" w14:textId="77777777" w:rsidR="005507B9" w:rsidRDefault="005507B9" w:rsidP="000E6B57">
      <w:r>
        <w:separator/>
      </w:r>
    </w:p>
  </w:endnote>
  <w:endnote w:type="continuationSeparator" w:id="0">
    <w:p w14:paraId="15425D62" w14:textId="77777777" w:rsidR="005507B9" w:rsidRDefault="005507B9" w:rsidP="000E6B57">
      <w:r>
        <w:continuationSeparator/>
      </w:r>
    </w:p>
  </w:endnote>
  <w:endnote w:type="continuationNotice" w:id="1">
    <w:p w14:paraId="196736B2" w14:textId="77777777" w:rsidR="005507B9" w:rsidRDefault="005507B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2539" w14:textId="77777777" w:rsidR="00AD698A" w:rsidRDefault="00AD6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9BB6" w14:textId="7E8D7243" w:rsidR="00AD698A" w:rsidRDefault="00AD698A" w:rsidP="00625700">
    <w:pPr>
      <w:pStyle w:val="ISIFuzeile"/>
    </w:pPr>
    <w:r w:rsidRPr="006A314F">
      <w:fldChar w:fldCharType="begin"/>
    </w:r>
    <w:r w:rsidRPr="006A314F">
      <w:instrText xml:space="preserve"> PAGE   \* MERGEFORMAT </w:instrText>
    </w:r>
    <w:r w:rsidRPr="006A314F">
      <w:fldChar w:fldCharType="separate"/>
    </w:r>
    <w:r w:rsidR="00832B9E">
      <w:rPr>
        <w:noProof/>
      </w:rPr>
      <w:t>17</w:t>
    </w:r>
    <w:r w:rsidRPr="006A314F">
      <w:fldChar w:fldCharType="end"/>
    </w:r>
  </w:p>
  <w:p w14:paraId="0A23508A" w14:textId="77777777" w:rsidR="00AD698A" w:rsidRPr="00866788" w:rsidRDefault="00AD698A" w:rsidP="00866788">
    <w:pPr>
      <w:pStyle w:val="ISI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C997" w14:textId="77777777" w:rsidR="00AD698A" w:rsidRDefault="00AD6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8619" w14:textId="77777777" w:rsidR="005507B9" w:rsidRDefault="005507B9" w:rsidP="00AE0A50">
      <w:r>
        <w:separator/>
      </w:r>
    </w:p>
  </w:footnote>
  <w:footnote w:type="continuationSeparator" w:id="0">
    <w:p w14:paraId="682D6BB0" w14:textId="77777777" w:rsidR="005507B9" w:rsidRDefault="005507B9" w:rsidP="000E6B57">
      <w:r>
        <w:continuationSeparator/>
      </w:r>
    </w:p>
  </w:footnote>
  <w:footnote w:type="continuationNotice" w:id="1">
    <w:p w14:paraId="7517E9FC" w14:textId="77777777" w:rsidR="005507B9" w:rsidRDefault="005507B9"/>
  </w:footnote>
  <w:footnote w:id="2">
    <w:p w14:paraId="2117713F" w14:textId="77777777" w:rsidR="00387EA6" w:rsidRPr="0025501E" w:rsidRDefault="00387EA6" w:rsidP="003A6D54">
      <w:pPr>
        <w:pStyle w:val="FootnoteText"/>
        <w:rPr>
          <w:rFonts w:cstheme="minorHAnsi"/>
          <w:i/>
          <w:color w:val="auto"/>
          <w:sz w:val="20"/>
          <w:lang w:val="en-US"/>
        </w:rPr>
      </w:pPr>
      <w:r w:rsidRPr="0025501E">
        <w:rPr>
          <w:rStyle w:val="FootnoteReference"/>
          <w:rFonts w:cstheme="minorHAnsi"/>
          <w:i/>
          <w:color w:val="auto"/>
          <w:sz w:val="20"/>
        </w:rPr>
        <w:footnoteRef/>
      </w:r>
      <w:r w:rsidRPr="0025501E">
        <w:rPr>
          <w:rFonts w:cstheme="minorHAnsi"/>
          <w:i/>
          <w:color w:val="auto"/>
          <w:sz w:val="20"/>
          <w:lang w:val="en-US"/>
        </w:rPr>
        <w:t xml:space="preserve"> IMPORTANT: Depth of descriptions in project application and number of documents requested marked with (*) depends on the use of completion bonds. Feedback of stakeholders is sought on preference between completion bonds and requested documentation, especially for smaller companies and new market entrants.</w:t>
      </w:r>
    </w:p>
    <w:p w14:paraId="402BB4AF" w14:textId="14210CD1" w:rsidR="00387EA6" w:rsidRPr="0025501E" w:rsidRDefault="00387EA6">
      <w:pPr>
        <w:pStyle w:val="FootnoteText"/>
        <w:rPr>
          <w:rFonts w:cstheme="minorHAnsi"/>
          <w:i/>
          <w:color w:val="auto"/>
          <w:sz w:val="20"/>
          <w:lang w:val="en-US"/>
        </w:rPr>
      </w:pPr>
    </w:p>
  </w:footnote>
  <w:footnote w:id="3">
    <w:p w14:paraId="52B59637" w14:textId="2FE59EC2" w:rsidR="00387EA6" w:rsidRPr="0025501E" w:rsidRDefault="00387EA6">
      <w:pPr>
        <w:pStyle w:val="FootnoteText"/>
        <w:rPr>
          <w:rFonts w:cstheme="minorHAnsi"/>
          <w:i/>
          <w:color w:val="auto"/>
          <w:sz w:val="20"/>
          <w:lang w:val="en-US"/>
        </w:rPr>
      </w:pPr>
      <w:r w:rsidRPr="0025501E">
        <w:rPr>
          <w:rStyle w:val="FootnoteReference"/>
          <w:rFonts w:cstheme="minorHAnsi"/>
          <w:i/>
          <w:color w:val="auto"/>
          <w:sz w:val="20"/>
        </w:rPr>
        <w:footnoteRef/>
      </w:r>
      <w:r w:rsidRPr="0025501E">
        <w:rPr>
          <w:rFonts w:cstheme="minorHAnsi"/>
          <w:i/>
          <w:color w:val="auto"/>
          <w:sz w:val="20"/>
          <w:lang w:val="en-US"/>
        </w:rPr>
        <w:t xml:space="preserve"> Existing contracts equally acceptable wherever MoU or LoI is mentioned </w:t>
      </w:r>
    </w:p>
  </w:footnote>
  <w:footnote w:id="4">
    <w:p w14:paraId="09F16171" w14:textId="7A0F7702" w:rsidR="00387EA6" w:rsidRPr="0025501E" w:rsidRDefault="00387EA6" w:rsidP="00A33E45">
      <w:pPr>
        <w:pStyle w:val="FootnoteText"/>
        <w:rPr>
          <w:rFonts w:cstheme="minorHAnsi"/>
          <w:i/>
          <w:color w:val="auto"/>
          <w:sz w:val="20"/>
          <w:lang w:val="en-US"/>
        </w:rPr>
      </w:pPr>
      <w:r w:rsidRPr="0025501E">
        <w:rPr>
          <w:rStyle w:val="FootnoteReference"/>
          <w:rFonts w:cstheme="minorHAnsi"/>
          <w:i/>
          <w:color w:val="auto"/>
          <w:sz w:val="20"/>
        </w:rPr>
        <w:footnoteRef/>
      </w:r>
      <w:r w:rsidRPr="0025501E">
        <w:rPr>
          <w:rFonts w:cstheme="minorHAnsi"/>
          <w:i/>
          <w:color w:val="auto"/>
          <w:sz w:val="20"/>
          <w:lang w:val="en-US"/>
        </w:rPr>
        <w:t xml:space="preserve"> IMPORTANT: Depth of descriptions in project application and number of documents requested marked with (*) depends on the use of completion bonds. Feedback of stakeholders is sought on preference between completion bonds and requested documentation, especially for smaller companies and new market entrants.</w:t>
      </w:r>
    </w:p>
  </w:footnote>
  <w:footnote w:id="5">
    <w:p w14:paraId="3368ACA2" w14:textId="2A26DADD" w:rsidR="00387EA6" w:rsidRPr="0025501E" w:rsidRDefault="00387EA6">
      <w:pPr>
        <w:pStyle w:val="FootnoteText"/>
        <w:rPr>
          <w:rFonts w:cstheme="minorHAnsi"/>
          <w:i/>
          <w:color w:val="auto"/>
          <w:sz w:val="20"/>
          <w:lang w:val="en-US"/>
        </w:rPr>
      </w:pPr>
      <w:r w:rsidRPr="0025501E">
        <w:rPr>
          <w:rStyle w:val="FootnoteReference"/>
          <w:rFonts w:cstheme="minorHAnsi"/>
          <w:i/>
          <w:color w:val="auto"/>
          <w:sz w:val="20"/>
        </w:rPr>
        <w:footnoteRef/>
      </w:r>
      <w:r w:rsidRPr="0025501E">
        <w:rPr>
          <w:rFonts w:cstheme="minorHAnsi"/>
          <w:i/>
          <w:color w:val="auto"/>
          <w:sz w:val="20"/>
          <w:lang w:val="en-US"/>
        </w:rPr>
        <w:t xml:space="preserve"> The maturity of the requested completion bond needs to cover at least the maximum time until entry into operation (4 years) plus time to verify entry into operation. If entry into operation is reached earlier, the bond can be released. </w:t>
      </w:r>
    </w:p>
  </w:footnote>
  <w:footnote w:id="6">
    <w:p w14:paraId="200ECF38" w14:textId="182CBDBA" w:rsidR="00387EA6" w:rsidRPr="0025501E" w:rsidRDefault="00387EA6">
      <w:pPr>
        <w:pStyle w:val="FootnoteText"/>
        <w:rPr>
          <w:rFonts w:cstheme="minorHAnsi"/>
          <w:i/>
          <w:color w:val="auto"/>
          <w:sz w:val="20"/>
          <w:lang w:val="en-US"/>
        </w:rPr>
      </w:pPr>
      <w:r w:rsidRPr="0025501E">
        <w:rPr>
          <w:rStyle w:val="FootnoteReference"/>
          <w:rFonts w:cstheme="minorHAnsi"/>
          <w:i/>
          <w:color w:val="auto"/>
          <w:sz w:val="20"/>
        </w:rPr>
        <w:footnoteRef/>
      </w:r>
      <w:r w:rsidRPr="0025501E">
        <w:rPr>
          <w:rFonts w:cstheme="minorHAnsi"/>
          <w:i/>
          <w:color w:val="auto"/>
          <w:sz w:val="20"/>
          <w:lang w:val="en-US"/>
        </w:rPr>
        <w:t xml:space="preserve"> In line with CEEAG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135" w:tblpY="625"/>
      <w:tblW w:w="15137" w:type="dxa"/>
      <w:tblLayout w:type="fixed"/>
      <w:tblLook w:val="04A0" w:firstRow="1" w:lastRow="0" w:firstColumn="1" w:lastColumn="0" w:noHBand="0" w:noVBand="1"/>
    </w:tblPr>
    <w:tblGrid>
      <w:gridCol w:w="12728"/>
      <w:gridCol w:w="1729"/>
      <w:gridCol w:w="680"/>
    </w:tblGrid>
    <w:tr w:rsidR="00AD698A" w:rsidRPr="00943DE9" w14:paraId="27701D0A" w14:textId="77777777" w:rsidTr="00747D83">
      <w:trPr>
        <w:trHeight w:hRule="exact" w:val="397"/>
        <w:tblHeader/>
      </w:trPr>
      <w:tc>
        <w:tcPr>
          <w:tcW w:w="12728" w:type="dxa"/>
        </w:tcPr>
        <w:p w14:paraId="4E236A53" w14:textId="77777777" w:rsidR="00AD698A" w:rsidRPr="005A5455" w:rsidRDefault="00000000" w:rsidP="00BB56B8">
          <w:pPr>
            <w:pStyle w:val="TITELKOPF"/>
            <w:jc w:val="left"/>
            <w:rPr>
              <w:lang w:val="en-GB"/>
            </w:rPr>
          </w:pPr>
          <w:sdt>
            <w:sdtPr>
              <w:rPr>
                <w:lang w:val="en-GB"/>
              </w:rPr>
              <w:alias w:val="Titel"/>
              <w:tag w:val=""/>
              <w:id w:val="-2093151586"/>
              <w:placeholder>
                <w:docPart w:val="AA333309F141447DA7B00CB406D8656D"/>
              </w:placeholder>
              <w:dataBinding w:prefixMappings="xmlns:ns0='http://purl.org/dc/elements/1.1/' xmlns:ns1='http://schemas.openxmlformats.org/package/2006/metadata/core-properties' " w:xpath="/ns1:coreProperties[1]/ns0:title[1]" w:storeItemID="{6C3C8BC8-F283-45AE-878A-BAB7291924A1}"/>
              <w:text/>
            </w:sdtPr>
            <w:sdtContent>
              <w:r w:rsidR="00AD698A" w:rsidRPr="00D92A45">
                <w:rPr>
                  <w:lang w:val="en-GB"/>
                </w:rPr>
                <w:t>Titel</w:t>
              </w:r>
            </w:sdtContent>
          </w:sdt>
        </w:p>
        <w:sdt>
          <w:sdtPr>
            <w:id w:val="-2009586266"/>
          </w:sdtPr>
          <w:sdtContent>
            <w:p w14:paraId="3FB2CE04" w14:textId="77777777" w:rsidR="00AD698A" w:rsidRPr="005A5455" w:rsidRDefault="00AD698A" w:rsidP="00BB56B8">
              <w:pPr>
                <w:pStyle w:val="KapiteltitelKopf"/>
                <w:jc w:val="left"/>
                <w:rPr>
                  <w:lang w:val="en-GB"/>
                </w:rPr>
              </w:pPr>
              <w:r>
                <w:fldChar w:fldCharType="begin"/>
              </w:r>
              <w:r w:rsidRPr="005A5455">
                <w:rPr>
                  <w:lang w:val="en-GB"/>
                </w:rPr>
                <w:instrText>STYLEREF  1  \* MERGEFORMAT</w:instrText>
              </w:r>
              <w:r>
                <w:fldChar w:fldCharType="separate"/>
              </w:r>
              <w:r>
                <w:rPr>
                  <w:b/>
                  <w:bCs/>
                  <w:noProof/>
                  <w:lang w:val="en-US"/>
                </w:rPr>
                <w:t>Error! No text of specified style in document.</w:t>
              </w:r>
              <w:r>
                <w:rPr>
                  <w:b/>
                </w:rPr>
                <w:fldChar w:fldCharType="end"/>
              </w:r>
            </w:p>
          </w:sdtContent>
        </w:sdt>
      </w:tc>
      <w:tc>
        <w:tcPr>
          <w:tcW w:w="1729" w:type="dxa"/>
          <w:tcBorders>
            <w:right w:val="single" w:sz="6" w:space="0" w:color="335B74" w:themeColor="text2"/>
          </w:tcBorders>
          <w:tcMar>
            <w:left w:w="255" w:type="dxa"/>
          </w:tcMar>
          <w:vAlign w:val="bottom"/>
        </w:tcPr>
        <w:p w14:paraId="49963D74" w14:textId="77777777" w:rsidR="00AD698A" w:rsidRPr="00E457DB" w:rsidRDefault="00AD698A" w:rsidP="00BB56B8">
          <w:pPr>
            <w:pStyle w:val="SeitenzahlFirma"/>
          </w:pPr>
          <w:r w:rsidRPr="00E457DB">
            <w:t>Fraunhofer Isi</w:t>
          </w:r>
        </w:p>
      </w:tc>
      <w:sdt>
        <w:sdtPr>
          <w:id w:val="-1476757463"/>
        </w:sdtPr>
        <w:sdtContent>
          <w:tc>
            <w:tcPr>
              <w:tcW w:w="680" w:type="dxa"/>
              <w:tcBorders>
                <w:left w:val="single" w:sz="6" w:space="0" w:color="335B74" w:themeColor="text2"/>
              </w:tcBorders>
              <w:vAlign w:val="bottom"/>
            </w:tcPr>
            <w:p w14:paraId="23C0685A" w14:textId="77777777" w:rsidR="00AD698A" w:rsidRPr="00943DE9" w:rsidRDefault="00000000" w:rsidP="00BB56B8">
              <w:pPr>
                <w:pStyle w:val="SeitenzahlFirma"/>
                <w:jc w:val="right"/>
              </w:pPr>
              <w:sdt>
                <w:sdtPr>
                  <w:id w:val="699746620"/>
                </w:sdtPr>
                <w:sdtContent>
                  <w:r w:rsidR="00AD698A">
                    <w:fldChar w:fldCharType="begin"/>
                  </w:r>
                  <w:r w:rsidR="00AD698A">
                    <w:instrText xml:space="preserve"> PAGE </w:instrText>
                  </w:r>
                  <w:r w:rsidR="00AD698A">
                    <w:fldChar w:fldCharType="separate"/>
                  </w:r>
                  <w:r w:rsidR="00AD698A">
                    <w:t>18</w:t>
                  </w:r>
                  <w:r w:rsidR="00AD698A">
                    <w:fldChar w:fldCharType="end"/>
                  </w:r>
                </w:sdtContent>
              </w:sdt>
              <w:r w:rsidR="00AD698A">
                <w:t xml:space="preserve"> </w:t>
              </w:r>
            </w:p>
          </w:tc>
        </w:sdtContent>
      </w:sdt>
    </w:tr>
  </w:tbl>
  <w:p w14:paraId="1316C208" w14:textId="77777777" w:rsidR="00AD698A" w:rsidRPr="00BB56B8" w:rsidRDefault="00AD698A" w:rsidP="00BB5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9839" w14:textId="77777777" w:rsidR="00AD698A" w:rsidRPr="00AB5181" w:rsidRDefault="00AD698A" w:rsidP="006A314F">
    <w:pPr>
      <w:pStyle w:val="ISIKopfzeile"/>
    </w:pPr>
    <w:r>
      <w:rPr>
        <w:noProof/>
        <w:lang w:val="fr-BE" w:eastAsia="fr-BE"/>
      </w:rPr>
      <mc:AlternateContent>
        <mc:Choice Requires="wps">
          <w:drawing>
            <wp:anchor distT="0" distB="0" distL="114300" distR="114300" simplePos="0" relativeHeight="251658240" behindDoc="0" locked="0" layoutInCell="0" allowOverlap="1" wp14:anchorId="6C759C0F" wp14:editId="76F0E7E7">
              <wp:simplePos x="0" y="0"/>
              <wp:positionH relativeFrom="page">
                <wp:align>left</wp:align>
              </wp:positionH>
              <wp:positionV relativeFrom="page">
                <wp:align>top</wp:align>
              </wp:positionV>
              <wp:extent cx="7772400" cy="463550"/>
              <wp:effectExtent l="0" t="0" r="0" b="12700"/>
              <wp:wrapNone/>
              <wp:docPr id="3" name="MSIPCMd16d4b76b2e12c722feea086" descr="{&quot;HashCode&quot;:-374004811,&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F8E4E1B" w14:textId="77777777" w:rsidR="00AD698A" w:rsidRPr="00DC24ED" w:rsidRDefault="00AD698A" w:rsidP="00DC24ED">
                          <w:pPr>
                            <w:spacing w:before="0"/>
                            <w:rPr>
                              <w:rFonts w:ascii="Calibri" w:hAnsi="Calibri" w:cs="Calibri"/>
                              <w:color w:val="0000FF"/>
                              <w:sz w:val="20"/>
                            </w:rPr>
                          </w:pPr>
                        </w:p>
                      </w:txbxContent>
                    </wps:txbx>
                    <wps:bodyPr rot="0" spcFirstLastPara="0" vertOverflow="overflow" horzOverflow="overflow" vert="horz" wrap="square" lIns="254000" tIns="0" rIns="7200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243CF4EC">
            <v:shapetype id="_x0000_t202" coordsize="21600,21600" o:spt="202" path="m,l,21600r21600,l21600,xe" w14:anchorId="6C759C0F">
              <v:stroke joinstyle="miter"/>
              <v:path gradientshapeok="t" o:connecttype="rect"/>
            </v:shapetype>
            <v:shape id="MSIPCMd16d4b76b2e12c722feea086" style="position:absolute;margin-left:0;margin-top:0;width:612pt;height:36.5pt;z-index:251658240;visibility:visible;mso-wrap-style:square;mso-wrap-distance-left:9pt;mso-wrap-distance-top:0;mso-wrap-distance-right:9pt;mso-wrap-distance-bottom:0;mso-position-horizontal:left;mso-position-horizontal-relative:page;mso-position-vertical:top;mso-position-vertical-relative:page;v-text-anchor:middle" alt="{&quot;HashCode&quot;:-374004811,&quot;Height&quot;:9999999.0,&quot;Width&quot;:9999999.0,&quot;Placement&quot;:&quot;Header&quot;,&quot;Index&quot;:&quot;Primary&quot;,&quot;Section&quot;:2,&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">
              <v:textbox inset="20pt,0,2mm,0">
                <w:txbxContent>
                  <w:p w:rsidRPr="00DC24ED" w:rsidR="00AD698A" w:rsidP="00DC24ED" w:rsidRDefault="00AD698A" w14:paraId="672A6659" w14:textId="77777777">
                    <w:pPr>
                      <w:spacing w:before="0"/>
                      <w:rPr>
                        <w:rFonts w:ascii="Calibri" w:hAnsi="Calibri" w:cs="Calibri"/>
                        <w:color w:val="0000FF"/>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FD1C" w14:textId="77777777" w:rsidR="00AD698A" w:rsidRDefault="00AD6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34A"/>
    <w:multiLevelType w:val="hybridMultilevel"/>
    <w:tmpl w:val="DC86AAB6"/>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 w15:restartNumberingAfterBreak="0">
    <w:nsid w:val="056C265A"/>
    <w:multiLevelType w:val="hybridMultilevel"/>
    <w:tmpl w:val="FD2C13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C7E6DDA"/>
    <w:multiLevelType w:val="hybridMultilevel"/>
    <w:tmpl w:val="43D4ACE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E370079"/>
    <w:multiLevelType w:val="hybridMultilevel"/>
    <w:tmpl w:val="E034BE48"/>
    <w:lvl w:ilvl="0" w:tplc="F1DE5E30">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F374F"/>
    <w:multiLevelType w:val="hybridMultilevel"/>
    <w:tmpl w:val="43A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E0644"/>
    <w:multiLevelType w:val="multilevel"/>
    <w:tmpl w:val="655622DC"/>
    <w:styleLink w:val="ISIAufzhlungabc"/>
    <w:lvl w:ilvl="0">
      <w:start w:val="1"/>
      <w:numFmt w:val="lowerLetter"/>
      <w:pStyle w:val="ISIAufzhlungabc0"/>
      <w:lvlText w:val="%1."/>
      <w:lvlJc w:val="left"/>
      <w:pPr>
        <w:tabs>
          <w:tab w:val="num" w:pos="360"/>
        </w:tabs>
        <w:ind w:left="357" w:hanging="357"/>
      </w:pPr>
      <w:rPr>
        <w:rFonts w:hint="default"/>
      </w:rPr>
    </w:lvl>
    <w:lvl w:ilvl="1">
      <w:start w:val="1"/>
      <w:numFmt w:val="none"/>
      <w:lvlText w:val="%2"/>
      <w:lvlJc w:val="left"/>
      <w:pPr>
        <w:tabs>
          <w:tab w:val="num" w:pos="284"/>
        </w:tabs>
        <w:ind w:left="284" w:hanging="284"/>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40A03AF"/>
    <w:multiLevelType w:val="hybridMultilevel"/>
    <w:tmpl w:val="1AD83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996626"/>
    <w:multiLevelType w:val="hybridMultilevel"/>
    <w:tmpl w:val="84588234"/>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506DD5"/>
    <w:multiLevelType w:val="hybridMultilevel"/>
    <w:tmpl w:val="82F2E96A"/>
    <w:lvl w:ilvl="0" w:tplc="0340F0E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66293"/>
    <w:multiLevelType w:val="hybridMultilevel"/>
    <w:tmpl w:val="D506E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FB16E5"/>
    <w:multiLevelType w:val="multilevel"/>
    <w:tmpl w:val="B6489F6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445FF1"/>
    <w:multiLevelType w:val="multilevel"/>
    <w:tmpl w:val="1BA84C62"/>
    <w:styleLink w:val="ISIListeAnhang"/>
    <w:lvl w:ilvl="0">
      <w:start w:val="1"/>
      <w:numFmt w:val="decimal"/>
      <w:pStyle w:val="ISIAnhang1"/>
      <w:lvlText w:val="A.%1"/>
      <w:lvlJc w:val="left"/>
      <w:pPr>
        <w:tabs>
          <w:tab w:val="num" w:pos="1021"/>
        </w:tabs>
        <w:ind w:left="1021" w:hanging="1021"/>
      </w:pPr>
      <w:rPr>
        <w:rFonts w:hint="default"/>
      </w:rPr>
    </w:lvl>
    <w:lvl w:ilvl="1">
      <w:start w:val="1"/>
      <w:numFmt w:val="decimal"/>
      <w:pStyle w:val="ISIAnhang2"/>
      <w:lvlText w:val="A.%1.%2"/>
      <w:lvlJc w:val="left"/>
      <w:pPr>
        <w:tabs>
          <w:tab w:val="num" w:pos="1021"/>
        </w:tabs>
        <w:ind w:left="1021" w:hanging="1021"/>
      </w:pPr>
      <w:rPr>
        <w:rFonts w:hint="default"/>
      </w:rPr>
    </w:lvl>
    <w:lvl w:ilvl="2">
      <w:start w:val="1"/>
      <w:numFmt w:val="decimal"/>
      <w:pStyle w:val="ISIAnhang3"/>
      <w:lvlText w:val="A.%1.%2.%3"/>
      <w:lvlJc w:val="left"/>
      <w:pPr>
        <w:tabs>
          <w:tab w:val="num" w:pos="1021"/>
        </w:tabs>
        <w:ind w:left="1021" w:hanging="1021"/>
      </w:pPr>
      <w:rPr>
        <w:rFonts w:hint="default"/>
      </w:rPr>
    </w:lvl>
    <w:lvl w:ilvl="3">
      <w:start w:val="1"/>
      <w:numFmt w:val="decimal"/>
      <w:pStyle w:val="ISIAnhang4"/>
      <w:lvlText w:val="A.%1.%2.%3.%4"/>
      <w:lvlJc w:val="left"/>
      <w:pPr>
        <w:tabs>
          <w:tab w:val="num" w:pos="1021"/>
        </w:tabs>
        <w:ind w:left="1021" w:hanging="1021"/>
      </w:pPr>
      <w:rPr>
        <w:rFonts w:hint="default"/>
      </w:rPr>
    </w:lvl>
    <w:lvl w:ilvl="4">
      <w:start w:val="1"/>
      <w:numFmt w:val="decimal"/>
      <w:pStyle w:val="Anhang5"/>
      <w:lvlText w:val="A.%1.%2.%3.%4.%5"/>
      <w:lvlJc w:val="left"/>
      <w:pPr>
        <w:tabs>
          <w:tab w:val="num" w:pos="1247"/>
        </w:tabs>
        <w:ind w:left="1247" w:hanging="1247"/>
      </w:pPr>
      <w:rPr>
        <w:rFonts w:hint="default"/>
      </w:rPr>
    </w:lvl>
    <w:lvl w:ilvl="5">
      <w:start w:val="1"/>
      <w:numFmt w:val="decimal"/>
      <w:pStyle w:val="Anhang6"/>
      <w:lvlText w:val="A.%1.%2.%3.%4.%5.%6"/>
      <w:lvlJc w:val="left"/>
      <w:pPr>
        <w:tabs>
          <w:tab w:val="num" w:pos="1247"/>
        </w:tabs>
        <w:ind w:left="1247" w:hanging="124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2E8E3F65"/>
    <w:multiLevelType w:val="hybridMultilevel"/>
    <w:tmpl w:val="2544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3290E"/>
    <w:multiLevelType w:val="multilevel"/>
    <w:tmpl w:val="C0946688"/>
    <w:styleLink w:val="ListeWord-interneberschriften"/>
    <w:lvl w:ilvl="0">
      <w:start w:val="1"/>
      <w:numFmt w:val="decimal"/>
      <w:pStyle w:val="Heading1"/>
      <w:lvlText w:val="%1"/>
      <w:lvlJc w:val="left"/>
      <w:pPr>
        <w:tabs>
          <w:tab w:val="num" w:pos="1021"/>
        </w:tabs>
        <w:ind w:left="1021" w:hanging="1021"/>
      </w:pPr>
      <w:rPr>
        <w:rFonts w:hint="default"/>
      </w:rPr>
    </w:lvl>
    <w:lvl w:ilvl="1">
      <w:start w:val="1"/>
      <w:numFmt w:val="decimal"/>
      <w:pStyle w:val="Heading2"/>
      <w:lvlText w:val="%1.%2"/>
      <w:lvlJc w:val="left"/>
      <w:pPr>
        <w:tabs>
          <w:tab w:val="num" w:pos="1021"/>
        </w:tabs>
        <w:ind w:left="1021" w:hanging="102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021"/>
        </w:tabs>
        <w:ind w:left="1021" w:hanging="1021"/>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ind w:left="1247" w:hanging="1247"/>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4" w15:restartNumberingAfterBreak="0">
    <w:nsid w:val="36E53982"/>
    <w:multiLevelType w:val="hybridMultilevel"/>
    <w:tmpl w:val="247E5DE8"/>
    <w:lvl w:ilvl="0" w:tplc="FBA48CA0">
      <w:start w:val="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3AF17E4A"/>
    <w:multiLevelType w:val="hybridMultilevel"/>
    <w:tmpl w:val="11CE5F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03658C"/>
    <w:multiLevelType w:val="multilevel"/>
    <w:tmpl w:val="60422F40"/>
    <w:styleLink w:val="ISINummerierung5Ebenen"/>
    <w:lvl w:ilvl="0">
      <w:start w:val="1"/>
      <w:numFmt w:val="decimal"/>
      <w:pStyle w:val="ISINummerierung1"/>
      <w:lvlText w:val="%1)"/>
      <w:lvlJc w:val="left"/>
      <w:pPr>
        <w:ind w:left="360" w:hanging="360"/>
      </w:pPr>
      <w:rPr>
        <w:rFonts w:hint="default"/>
      </w:rPr>
    </w:lvl>
    <w:lvl w:ilvl="1">
      <w:start w:val="1"/>
      <w:numFmt w:val="lowerLetter"/>
      <w:pStyle w:val="ISINummerierung2"/>
      <w:lvlText w:val="%2)"/>
      <w:lvlJc w:val="left"/>
      <w:pPr>
        <w:ind w:left="720" w:hanging="360"/>
      </w:pPr>
      <w:rPr>
        <w:rFonts w:hint="default"/>
      </w:rPr>
    </w:lvl>
    <w:lvl w:ilvl="2">
      <w:start w:val="1"/>
      <w:numFmt w:val="lowerRoman"/>
      <w:pStyle w:val="ISINummerierung3"/>
      <w:lvlText w:val="%3)"/>
      <w:lvlJc w:val="left"/>
      <w:pPr>
        <w:ind w:left="1080" w:hanging="360"/>
      </w:pPr>
      <w:rPr>
        <w:rFonts w:hint="default"/>
      </w:rPr>
    </w:lvl>
    <w:lvl w:ilvl="3">
      <w:start w:val="1"/>
      <w:numFmt w:val="decimal"/>
      <w:pStyle w:val="ISINummerierung4"/>
      <w:lvlText w:val="(%4)"/>
      <w:lvlJc w:val="left"/>
      <w:pPr>
        <w:ind w:left="1440" w:hanging="360"/>
      </w:pPr>
      <w:rPr>
        <w:rFonts w:hint="default"/>
      </w:rPr>
    </w:lvl>
    <w:lvl w:ilvl="4">
      <w:start w:val="1"/>
      <w:numFmt w:val="lowerLetter"/>
      <w:pStyle w:val="ISINummerierung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85756C"/>
    <w:multiLevelType w:val="hybridMultilevel"/>
    <w:tmpl w:val="EF8083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pStyle w:val="CMSHeading4"/>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6CC3CCE"/>
    <w:multiLevelType w:val="hybridMultilevel"/>
    <w:tmpl w:val="7DAC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43113"/>
    <w:multiLevelType w:val="multilevel"/>
    <w:tmpl w:val="C0946688"/>
    <w:numStyleLink w:val="ListeWord-interneberschriften"/>
  </w:abstractNum>
  <w:abstractNum w:abstractNumId="20" w15:restartNumberingAfterBreak="0">
    <w:nsid w:val="4DAF7FF9"/>
    <w:multiLevelType w:val="hybridMultilevel"/>
    <w:tmpl w:val="A75C0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8C1B8C"/>
    <w:multiLevelType w:val="multilevel"/>
    <w:tmpl w:val="9F224F16"/>
    <w:styleLink w:val="ISIAufzhlungszeichen5Ebenen"/>
    <w:lvl w:ilvl="0">
      <w:start w:val="1"/>
      <w:numFmt w:val="bullet"/>
      <w:pStyle w:val="ISIAufzhlung1"/>
      <w:lvlText w:val=""/>
      <w:lvlJc w:val="left"/>
      <w:pPr>
        <w:ind w:left="360" w:hanging="360"/>
      </w:pPr>
      <w:rPr>
        <w:rFonts w:ascii="Symbol" w:hAnsi="Symbol" w:hint="default"/>
        <w:color w:val="005B7F"/>
      </w:rPr>
    </w:lvl>
    <w:lvl w:ilvl="1">
      <w:start w:val="1"/>
      <w:numFmt w:val="bullet"/>
      <w:pStyle w:val="ISIAufzhlung2"/>
      <w:lvlText w:val=""/>
      <w:lvlJc w:val="left"/>
      <w:pPr>
        <w:ind w:left="720" w:hanging="360"/>
      </w:pPr>
      <w:rPr>
        <w:rFonts w:ascii="Symbol" w:hAnsi="Symbol" w:hint="default"/>
        <w:color w:val="005B7F"/>
      </w:rPr>
    </w:lvl>
    <w:lvl w:ilvl="2">
      <w:start w:val="1"/>
      <w:numFmt w:val="bullet"/>
      <w:pStyle w:val="ISIAufzhlung3"/>
      <w:lvlText w:val=""/>
      <w:lvlJc w:val="left"/>
      <w:pPr>
        <w:ind w:left="1080" w:hanging="360"/>
      </w:pPr>
      <w:rPr>
        <w:rFonts w:ascii="Symbol" w:hAnsi="Symbol" w:hint="default"/>
        <w:color w:val="005B7F"/>
      </w:rPr>
    </w:lvl>
    <w:lvl w:ilvl="3">
      <w:start w:val="1"/>
      <w:numFmt w:val="bullet"/>
      <w:pStyle w:val="ISIAufzhlung4"/>
      <w:lvlText w:val=""/>
      <w:lvlJc w:val="left"/>
      <w:pPr>
        <w:ind w:left="1440" w:hanging="360"/>
      </w:pPr>
      <w:rPr>
        <w:rFonts w:ascii="Symbol" w:hAnsi="Symbol" w:hint="default"/>
        <w:color w:val="005B7F"/>
      </w:rPr>
    </w:lvl>
    <w:lvl w:ilvl="4">
      <w:start w:val="1"/>
      <w:numFmt w:val="bullet"/>
      <w:pStyle w:val="ISIAufzhlung5"/>
      <w:lvlText w:val=""/>
      <w:lvlJc w:val="left"/>
      <w:pPr>
        <w:ind w:left="1800" w:hanging="360"/>
      </w:pPr>
      <w:rPr>
        <w:rFonts w:ascii="Symbol" w:hAnsi="Symbol" w:hint="default"/>
        <w:color w:val="005B7F"/>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53512165"/>
    <w:multiLevelType w:val="hybridMultilevel"/>
    <w:tmpl w:val="C83C1D3C"/>
    <w:lvl w:ilvl="0" w:tplc="080C000F">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56E24E1"/>
    <w:multiLevelType w:val="hybridMultilevel"/>
    <w:tmpl w:val="7EEA3842"/>
    <w:lvl w:ilvl="0" w:tplc="04090001">
      <w:start w:val="1"/>
      <w:numFmt w:val="bullet"/>
      <w:lvlText w:val=""/>
      <w:lvlJc w:val="left"/>
      <w:pPr>
        <w:ind w:left="720" w:hanging="360"/>
      </w:pPr>
      <w:rPr>
        <w:rFonts w:ascii="Symbol" w:hAnsi="Symbol" w:hint="default"/>
      </w:rPr>
    </w:lvl>
    <w:lvl w:ilvl="1" w:tplc="C50CEE48">
      <w:numFmt w:val="bullet"/>
      <w:lvlText w:val="−"/>
      <w:lvlJc w:val="left"/>
      <w:pPr>
        <w:ind w:left="1440" w:hanging="360"/>
      </w:pPr>
      <w:rPr>
        <w:rFonts w:ascii="Verdana" w:eastAsiaTheme="minorHAnsi" w:hAnsi="Verdana" w:cs="Verdan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200B9"/>
    <w:multiLevelType w:val="multilevel"/>
    <w:tmpl w:val="57140E26"/>
    <w:styleLink w:val="ISIAufzhlungPfeil"/>
    <w:lvl w:ilvl="0">
      <w:start w:val="1"/>
      <w:numFmt w:val="bullet"/>
      <w:pStyle w:val="ISIAufzhlungPfeil0"/>
      <w:lvlText w:val="→"/>
      <w:lvlJc w:val="left"/>
      <w:pPr>
        <w:tabs>
          <w:tab w:val="num" w:pos="360"/>
        </w:tabs>
        <w:ind w:left="357" w:hanging="357"/>
      </w:pPr>
      <w:rPr>
        <w:rFonts w:ascii="Calibri" w:hAnsi="Calibri" w:hint="default"/>
        <w:color w:val="005B7F"/>
      </w:rPr>
    </w:lvl>
    <w:lvl w:ilvl="1">
      <w:start w:val="1"/>
      <w:numFmt w:val="none"/>
      <w:lvlText w:val=""/>
      <w:lvlJc w:val="left"/>
      <w:pPr>
        <w:tabs>
          <w:tab w:val="num" w:pos="284"/>
        </w:tabs>
        <w:ind w:left="0" w:firstLine="0"/>
      </w:pPr>
      <w:rPr>
        <w:rFonts w:hint="default"/>
        <w:color w:val="1F82C0"/>
      </w:rPr>
    </w:lvl>
    <w:lvl w:ilvl="2">
      <w:start w:val="1"/>
      <w:numFmt w:val="none"/>
      <w:lvlText w:val=""/>
      <w:lvlJc w:val="left"/>
      <w:pPr>
        <w:tabs>
          <w:tab w:val="num" w:pos="284"/>
        </w:tabs>
        <w:ind w:left="0" w:firstLine="0"/>
      </w:pPr>
      <w:rPr>
        <w:rFonts w:hint="default"/>
        <w:color w:val="1F82C0"/>
      </w:rPr>
    </w:lvl>
    <w:lvl w:ilvl="3">
      <w:start w:val="1"/>
      <w:numFmt w:val="none"/>
      <w:lvlText w:val=""/>
      <w:lvlJc w:val="left"/>
      <w:pPr>
        <w:tabs>
          <w:tab w:val="num" w:pos="284"/>
        </w:tabs>
        <w:ind w:left="0" w:firstLine="0"/>
      </w:pPr>
      <w:rPr>
        <w:rFonts w:hint="default"/>
        <w:color w:val="1F82C0"/>
      </w:rPr>
    </w:lvl>
    <w:lvl w:ilvl="4">
      <w:start w:val="1"/>
      <w:numFmt w:val="none"/>
      <w:lvlText w:val=""/>
      <w:lvlJc w:val="left"/>
      <w:pPr>
        <w:tabs>
          <w:tab w:val="num" w:pos="284"/>
        </w:tabs>
        <w:ind w:left="0" w:firstLine="0"/>
      </w:pPr>
      <w:rPr>
        <w:rFonts w:hint="default"/>
        <w:color w:val="1F82C0"/>
      </w:rPr>
    </w:lvl>
    <w:lvl w:ilvl="5">
      <w:start w:val="1"/>
      <w:numFmt w:val="none"/>
      <w:lvlText w:val=""/>
      <w:lvlJc w:val="left"/>
      <w:pPr>
        <w:tabs>
          <w:tab w:val="num" w:pos="284"/>
        </w:tabs>
        <w:ind w:left="0" w:firstLine="0"/>
      </w:pPr>
      <w:rPr>
        <w:rFonts w:hint="default"/>
        <w:color w:val="1F82C0"/>
      </w:rPr>
    </w:lvl>
    <w:lvl w:ilvl="6">
      <w:start w:val="1"/>
      <w:numFmt w:val="none"/>
      <w:lvlText w:val=""/>
      <w:lvlJc w:val="left"/>
      <w:pPr>
        <w:tabs>
          <w:tab w:val="num" w:pos="284"/>
        </w:tabs>
        <w:ind w:left="0" w:firstLine="0"/>
      </w:pPr>
      <w:rPr>
        <w:rFonts w:hint="default"/>
        <w:color w:val="1F82C0"/>
      </w:rPr>
    </w:lvl>
    <w:lvl w:ilvl="7">
      <w:start w:val="1"/>
      <w:numFmt w:val="none"/>
      <w:lvlText w:val=""/>
      <w:lvlJc w:val="left"/>
      <w:pPr>
        <w:tabs>
          <w:tab w:val="num" w:pos="284"/>
        </w:tabs>
        <w:ind w:left="0" w:firstLine="0"/>
      </w:pPr>
      <w:rPr>
        <w:rFonts w:hint="default"/>
        <w:color w:val="auto"/>
      </w:rPr>
    </w:lvl>
    <w:lvl w:ilvl="8">
      <w:start w:val="1"/>
      <w:numFmt w:val="none"/>
      <w:lvlText w:val=""/>
      <w:lvlJc w:val="left"/>
      <w:pPr>
        <w:tabs>
          <w:tab w:val="num" w:pos="284"/>
        </w:tabs>
        <w:ind w:left="0" w:firstLine="0"/>
      </w:pPr>
      <w:rPr>
        <w:rFonts w:hint="default"/>
        <w:color w:val="auto"/>
      </w:rPr>
    </w:lvl>
  </w:abstractNum>
  <w:abstractNum w:abstractNumId="25" w15:restartNumberingAfterBreak="0">
    <w:nsid w:val="68765002"/>
    <w:multiLevelType w:val="hybridMultilevel"/>
    <w:tmpl w:val="8368B634"/>
    <w:lvl w:ilvl="0" w:tplc="3CE48074">
      <w:start w:val="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E4844"/>
    <w:multiLevelType w:val="hybridMultilevel"/>
    <w:tmpl w:val="6C7E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410E5"/>
    <w:multiLevelType w:val="hybridMultilevel"/>
    <w:tmpl w:val="ADF4FC08"/>
    <w:lvl w:ilvl="0" w:tplc="EC24A612">
      <w:numFmt w:val="decimal"/>
      <w:lvlText w:val="%1."/>
      <w:lvlJc w:val="left"/>
      <w:pPr>
        <w:ind w:left="1382" w:hanging="360"/>
      </w:pPr>
      <w:rPr>
        <w:rFonts w:hint="default"/>
      </w:rPr>
    </w:lvl>
    <w:lvl w:ilvl="1" w:tplc="080C0019" w:tentative="1">
      <w:start w:val="1"/>
      <w:numFmt w:val="lowerLetter"/>
      <w:lvlText w:val="%2."/>
      <w:lvlJc w:val="left"/>
      <w:pPr>
        <w:ind w:left="2102" w:hanging="360"/>
      </w:pPr>
    </w:lvl>
    <w:lvl w:ilvl="2" w:tplc="080C001B" w:tentative="1">
      <w:start w:val="1"/>
      <w:numFmt w:val="lowerRoman"/>
      <w:lvlText w:val="%3."/>
      <w:lvlJc w:val="right"/>
      <w:pPr>
        <w:ind w:left="2822" w:hanging="180"/>
      </w:pPr>
    </w:lvl>
    <w:lvl w:ilvl="3" w:tplc="080C000F" w:tentative="1">
      <w:start w:val="1"/>
      <w:numFmt w:val="decimal"/>
      <w:lvlText w:val="%4."/>
      <w:lvlJc w:val="left"/>
      <w:pPr>
        <w:ind w:left="3542" w:hanging="360"/>
      </w:pPr>
    </w:lvl>
    <w:lvl w:ilvl="4" w:tplc="080C0019" w:tentative="1">
      <w:start w:val="1"/>
      <w:numFmt w:val="lowerLetter"/>
      <w:lvlText w:val="%5."/>
      <w:lvlJc w:val="left"/>
      <w:pPr>
        <w:ind w:left="4262" w:hanging="360"/>
      </w:pPr>
    </w:lvl>
    <w:lvl w:ilvl="5" w:tplc="080C001B" w:tentative="1">
      <w:start w:val="1"/>
      <w:numFmt w:val="lowerRoman"/>
      <w:lvlText w:val="%6."/>
      <w:lvlJc w:val="right"/>
      <w:pPr>
        <w:ind w:left="4982" w:hanging="180"/>
      </w:pPr>
    </w:lvl>
    <w:lvl w:ilvl="6" w:tplc="080C000F" w:tentative="1">
      <w:start w:val="1"/>
      <w:numFmt w:val="decimal"/>
      <w:lvlText w:val="%7."/>
      <w:lvlJc w:val="left"/>
      <w:pPr>
        <w:ind w:left="5702" w:hanging="360"/>
      </w:pPr>
    </w:lvl>
    <w:lvl w:ilvl="7" w:tplc="080C0019" w:tentative="1">
      <w:start w:val="1"/>
      <w:numFmt w:val="lowerLetter"/>
      <w:lvlText w:val="%8."/>
      <w:lvlJc w:val="left"/>
      <w:pPr>
        <w:ind w:left="6422" w:hanging="360"/>
      </w:pPr>
    </w:lvl>
    <w:lvl w:ilvl="8" w:tplc="080C001B" w:tentative="1">
      <w:start w:val="1"/>
      <w:numFmt w:val="lowerRoman"/>
      <w:lvlText w:val="%9."/>
      <w:lvlJc w:val="right"/>
      <w:pPr>
        <w:ind w:left="7142" w:hanging="180"/>
      </w:pPr>
    </w:lvl>
  </w:abstractNum>
  <w:abstractNum w:abstractNumId="28" w15:restartNumberingAfterBreak="0">
    <w:nsid w:val="70BF1E8A"/>
    <w:multiLevelType w:val="hybridMultilevel"/>
    <w:tmpl w:val="73CA9B68"/>
    <w:lvl w:ilvl="0" w:tplc="4882EF0E">
      <w:start w:val="1"/>
      <w:numFmt w:val="decimal"/>
      <w:lvlText w:val="(%1)"/>
      <w:lvlJc w:val="left"/>
      <w:pPr>
        <w:ind w:left="720" w:hanging="360"/>
      </w:pPr>
      <w:rPr>
        <w:rFonts w:cstheme="minorHAns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0F93FBA"/>
    <w:multiLevelType w:val="hybridMultilevel"/>
    <w:tmpl w:val="25C8C1A0"/>
    <w:lvl w:ilvl="0" w:tplc="9730888E">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335DCA"/>
    <w:multiLevelType w:val="multilevel"/>
    <w:tmpl w:val="D15EAD92"/>
    <w:styleLink w:val="ISIberschriften"/>
    <w:lvl w:ilvl="0">
      <w:start w:val="1"/>
      <w:numFmt w:val="decimal"/>
      <w:pStyle w:val="ISIberschrift1"/>
      <w:lvlText w:val="%1"/>
      <w:lvlJc w:val="left"/>
      <w:pPr>
        <w:tabs>
          <w:tab w:val="num" w:pos="1021"/>
        </w:tabs>
        <w:ind w:left="1022" w:hanging="1022"/>
      </w:pPr>
      <w:rPr>
        <w:rFonts w:ascii="Segoe UI Semibold" w:hAnsi="Segoe UI Semibold" w:hint="default"/>
      </w:rPr>
    </w:lvl>
    <w:lvl w:ilvl="1">
      <w:start w:val="1"/>
      <w:numFmt w:val="decimal"/>
      <w:pStyle w:val="ISIberschrift2"/>
      <w:lvlText w:val="%1.%2"/>
      <w:lvlJc w:val="left"/>
      <w:pPr>
        <w:tabs>
          <w:tab w:val="num" w:pos="1021"/>
        </w:tabs>
        <w:ind w:left="1022" w:hanging="1022"/>
      </w:pPr>
      <w:rPr>
        <w:rFonts w:ascii="Segoe UI Semibold" w:hAnsi="Segoe UI Semibold" w:hint="default"/>
      </w:rPr>
    </w:lvl>
    <w:lvl w:ilvl="2">
      <w:start w:val="1"/>
      <w:numFmt w:val="decimal"/>
      <w:pStyle w:val="ISIberschrift3"/>
      <w:lvlText w:val="%1.%2.%3"/>
      <w:lvlJc w:val="left"/>
      <w:pPr>
        <w:tabs>
          <w:tab w:val="num" w:pos="1021"/>
        </w:tabs>
        <w:ind w:left="1022" w:hanging="1022"/>
      </w:pPr>
      <w:rPr>
        <w:rFonts w:ascii="Segoe UI Semibold" w:hAnsi="Segoe UI Semibold" w:hint="default"/>
      </w:rPr>
    </w:lvl>
    <w:lvl w:ilvl="3">
      <w:start w:val="1"/>
      <w:numFmt w:val="decimal"/>
      <w:pStyle w:val="ISIberschrift4"/>
      <w:lvlText w:val="%1.%2.%3.%4"/>
      <w:lvlJc w:val="left"/>
      <w:pPr>
        <w:tabs>
          <w:tab w:val="num" w:pos="1021"/>
        </w:tabs>
        <w:ind w:left="1022" w:hanging="1022"/>
      </w:pPr>
      <w:rPr>
        <w:rFonts w:ascii="Segoe UI Semibold" w:hAnsi="Segoe UI Semibold" w:hint="default"/>
      </w:rPr>
    </w:lvl>
    <w:lvl w:ilvl="4">
      <w:start w:val="1"/>
      <w:numFmt w:val="decimal"/>
      <w:pStyle w:val="ISIberschrift5"/>
      <w:lvlText w:val="%1.%2.%3.%4.%5"/>
      <w:lvlJc w:val="left"/>
      <w:pPr>
        <w:tabs>
          <w:tab w:val="num" w:pos="1021"/>
        </w:tabs>
        <w:ind w:left="1022" w:hanging="1022"/>
      </w:pPr>
      <w:rPr>
        <w:rFonts w:ascii="Segoe UI Semibold" w:hAnsi="Segoe UI Semibold" w:hint="default"/>
      </w:rPr>
    </w:lvl>
    <w:lvl w:ilvl="5">
      <w:start w:val="1"/>
      <w:numFmt w:val="none"/>
      <w:lvlText w:val=""/>
      <w:lvlJc w:val="left"/>
      <w:pPr>
        <w:tabs>
          <w:tab w:val="num" w:pos="1021"/>
        </w:tabs>
        <w:ind w:left="1022" w:hanging="1022"/>
      </w:pPr>
      <w:rPr>
        <w:rFonts w:hint="default"/>
      </w:rPr>
    </w:lvl>
    <w:lvl w:ilvl="6">
      <w:start w:val="1"/>
      <w:numFmt w:val="none"/>
      <w:lvlText w:val=""/>
      <w:lvlJc w:val="left"/>
      <w:pPr>
        <w:tabs>
          <w:tab w:val="num" w:pos="1021"/>
        </w:tabs>
        <w:ind w:left="1022" w:hanging="1022"/>
      </w:pPr>
      <w:rPr>
        <w:rFonts w:hint="default"/>
      </w:rPr>
    </w:lvl>
    <w:lvl w:ilvl="7">
      <w:start w:val="1"/>
      <w:numFmt w:val="none"/>
      <w:lvlText w:val=""/>
      <w:lvlJc w:val="left"/>
      <w:pPr>
        <w:tabs>
          <w:tab w:val="num" w:pos="1021"/>
        </w:tabs>
        <w:ind w:left="1022" w:hanging="1022"/>
      </w:pPr>
      <w:rPr>
        <w:rFonts w:hint="default"/>
      </w:rPr>
    </w:lvl>
    <w:lvl w:ilvl="8">
      <w:start w:val="1"/>
      <w:numFmt w:val="none"/>
      <w:lvlText w:val=""/>
      <w:lvlJc w:val="left"/>
      <w:pPr>
        <w:tabs>
          <w:tab w:val="num" w:pos="1021"/>
        </w:tabs>
        <w:ind w:left="1022" w:hanging="1022"/>
      </w:pPr>
      <w:rPr>
        <w:rFonts w:hint="default"/>
      </w:rPr>
    </w:lvl>
  </w:abstractNum>
  <w:abstractNum w:abstractNumId="31" w15:restartNumberingAfterBreak="0">
    <w:nsid w:val="7B442CF9"/>
    <w:multiLevelType w:val="hybridMultilevel"/>
    <w:tmpl w:val="FFD67A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30097004">
    <w:abstractNumId w:val="16"/>
  </w:num>
  <w:num w:numId="2" w16cid:durableId="1936208212">
    <w:abstractNumId w:val="17"/>
  </w:num>
  <w:num w:numId="3" w16cid:durableId="1125806925">
    <w:abstractNumId w:val="7"/>
  </w:num>
  <w:num w:numId="4" w16cid:durableId="156580506">
    <w:abstractNumId w:val="15"/>
  </w:num>
  <w:num w:numId="5" w16cid:durableId="2133941556">
    <w:abstractNumId w:val="20"/>
  </w:num>
  <w:num w:numId="6" w16cid:durableId="2036038884">
    <w:abstractNumId w:val="5"/>
  </w:num>
  <w:num w:numId="7" w16cid:durableId="1759477462">
    <w:abstractNumId w:val="24"/>
  </w:num>
  <w:num w:numId="8" w16cid:durableId="779182785">
    <w:abstractNumId w:val="21"/>
  </w:num>
  <w:num w:numId="9" w16cid:durableId="763457134">
    <w:abstractNumId w:val="13"/>
  </w:num>
  <w:num w:numId="10" w16cid:durableId="681515688">
    <w:abstractNumId w:val="11"/>
  </w:num>
  <w:num w:numId="11" w16cid:durableId="554855699">
    <w:abstractNumId w:val="16"/>
  </w:num>
  <w:num w:numId="12" w16cid:durableId="753669437">
    <w:abstractNumId w:val="30"/>
  </w:num>
  <w:num w:numId="13" w16cid:durableId="706568674">
    <w:abstractNumId w:val="19"/>
  </w:num>
  <w:num w:numId="14" w16cid:durableId="935749682">
    <w:abstractNumId w:val="6"/>
  </w:num>
  <w:num w:numId="15" w16cid:durableId="1602492282">
    <w:abstractNumId w:val="9"/>
  </w:num>
  <w:num w:numId="16" w16cid:durableId="471214888">
    <w:abstractNumId w:val="29"/>
  </w:num>
  <w:num w:numId="17" w16cid:durableId="1446730642">
    <w:abstractNumId w:val="8"/>
  </w:num>
  <w:num w:numId="18" w16cid:durableId="2025935174">
    <w:abstractNumId w:val="2"/>
  </w:num>
  <w:num w:numId="19" w16cid:durableId="1527330733">
    <w:abstractNumId w:val="1"/>
  </w:num>
  <w:num w:numId="20" w16cid:durableId="912811297">
    <w:abstractNumId w:val="31"/>
  </w:num>
  <w:num w:numId="21" w16cid:durableId="308941038">
    <w:abstractNumId w:val="3"/>
  </w:num>
  <w:num w:numId="22" w16cid:durableId="1236667511">
    <w:abstractNumId w:val="28"/>
  </w:num>
  <w:num w:numId="23" w16cid:durableId="174465691">
    <w:abstractNumId w:val="14"/>
  </w:num>
  <w:num w:numId="24" w16cid:durableId="1363626489">
    <w:abstractNumId w:val="10"/>
  </w:num>
  <w:num w:numId="25" w16cid:durableId="401874070">
    <w:abstractNumId w:val="18"/>
  </w:num>
  <w:num w:numId="26" w16cid:durableId="801847731">
    <w:abstractNumId w:val="12"/>
  </w:num>
  <w:num w:numId="27" w16cid:durableId="871917003">
    <w:abstractNumId w:val="4"/>
  </w:num>
  <w:num w:numId="28" w16cid:durableId="1327398349">
    <w:abstractNumId w:val="23"/>
  </w:num>
  <w:num w:numId="29" w16cid:durableId="1011832976">
    <w:abstractNumId w:val="26"/>
  </w:num>
  <w:num w:numId="30" w16cid:durableId="718363016">
    <w:abstractNumId w:val="0"/>
  </w:num>
  <w:num w:numId="31" w16cid:durableId="465241066">
    <w:abstractNumId w:val="25"/>
  </w:num>
  <w:num w:numId="32" w16cid:durableId="42799736">
    <w:abstractNumId w:val="22"/>
  </w:num>
  <w:num w:numId="33" w16cid:durableId="73566241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IE"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7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C54A5"/>
    <w:rsid w:val="00000261"/>
    <w:rsid w:val="000004F9"/>
    <w:rsid w:val="0000051E"/>
    <w:rsid w:val="00000A47"/>
    <w:rsid w:val="00000A53"/>
    <w:rsid w:val="00000F1F"/>
    <w:rsid w:val="000010D3"/>
    <w:rsid w:val="0000201E"/>
    <w:rsid w:val="0000207A"/>
    <w:rsid w:val="00002257"/>
    <w:rsid w:val="0000229D"/>
    <w:rsid w:val="000023E8"/>
    <w:rsid w:val="00003425"/>
    <w:rsid w:val="0000368F"/>
    <w:rsid w:val="00003973"/>
    <w:rsid w:val="00003E50"/>
    <w:rsid w:val="00004113"/>
    <w:rsid w:val="00004AA2"/>
    <w:rsid w:val="00004D0C"/>
    <w:rsid w:val="00004E28"/>
    <w:rsid w:val="00005035"/>
    <w:rsid w:val="0000504C"/>
    <w:rsid w:val="000052C2"/>
    <w:rsid w:val="00005646"/>
    <w:rsid w:val="00005CA8"/>
    <w:rsid w:val="00005E7B"/>
    <w:rsid w:val="000062C5"/>
    <w:rsid w:val="000074A3"/>
    <w:rsid w:val="000074F4"/>
    <w:rsid w:val="0000755E"/>
    <w:rsid w:val="000077ED"/>
    <w:rsid w:val="000101EF"/>
    <w:rsid w:val="0001035F"/>
    <w:rsid w:val="000103D3"/>
    <w:rsid w:val="000105FC"/>
    <w:rsid w:val="000106AF"/>
    <w:rsid w:val="0001087D"/>
    <w:rsid w:val="00010C49"/>
    <w:rsid w:val="000113DA"/>
    <w:rsid w:val="000115D0"/>
    <w:rsid w:val="00011963"/>
    <w:rsid w:val="00011ADE"/>
    <w:rsid w:val="00012B37"/>
    <w:rsid w:val="00012E53"/>
    <w:rsid w:val="0001300B"/>
    <w:rsid w:val="00013522"/>
    <w:rsid w:val="00013529"/>
    <w:rsid w:val="00013CC3"/>
    <w:rsid w:val="00013D4A"/>
    <w:rsid w:val="000140EB"/>
    <w:rsid w:val="00014DB7"/>
    <w:rsid w:val="00014DE4"/>
    <w:rsid w:val="00014E00"/>
    <w:rsid w:val="0001547A"/>
    <w:rsid w:val="00015A65"/>
    <w:rsid w:val="00015E41"/>
    <w:rsid w:val="000162E7"/>
    <w:rsid w:val="000163E0"/>
    <w:rsid w:val="00016CB8"/>
    <w:rsid w:val="00016E9F"/>
    <w:rsid w:val="00017238"/>
    <w:rsid w:val="000173DB"/>
    <w:rsid w:val="00017507"/>
    <w:rsid w:val="00017586"/>
    <w:rsid w:val="0001774A"/>
    <w:rsid w:val="000203D5"/>
    <w:rsid w:val="00020D6D"/>
    <w:rsid w:val="0002100B"/>
    <w:rsid w:val="000211BF"/>
    <w:rsid w:val="000218DA"/>
    <w:rsid w:val="00021B16"/>
    <w:rsid w:val="00021B8F"/>
    <w:rsid w:val="00021DA3"/>
    <w:rsid w:val="00021F8B"/>
    <w:rsid w:val="00022232"/>
    <w:rsid w:val="00022BC7"/>
    <w:rsid w:val="00022C26"/>
    <w:rsid w:val="00022EB8"/>
    <w:rsid w:val="0002341C"/>
    <w:rsid w:val="00023698"/>
    <w:rsid w:val="000237EE"/>
    <w:rsid w:val="000239C6"/>
    <w:rsid w:val="000239F6"/>
    <w:rsid w:val="00023CA2"/>
    <w:rsid w:val="00023EB6"/>
    <w:rsid w:val="00024002"/>
    <w:rsid w:val="000242D5"/>
    <w:rsid w:val="000243A0"/>
    <w:rsid w:val="00024466"/>
    <w:rsid w:val="0002497B"/>
    <w:rsid w:val="00024DBE"/>
    <w:rsid w:val="000251AA"/>
    <w:rsid w:val="0002575C"/>
    <w:rsid w:val="00025FF8"/>
    <w:rsid w:val="00026533"/>
    <w:rsid w:val="00026B0E"/>
    <w:rsid w:val="000271B4"/>
    <w:rsid w:val="0002723B"/>
    <w:rsid w:val="0002735A"/>
    <w:rsid w:val="00027448"/>
    <w:rsid w:val="0002759F"/>
    <w:rsid w:val="00027857"/>
    <w:rsid w:val="000300CA"/>
    <w:rsid w:val="00030540"/>
    <w:rsid w:val="0003083E"/>
    <w:rsid w:val="00030CB8"/>
    <w:rsid w:val="00030E1E"/>
    <w:rsid w:val="0003165F"/>
    <w:rsid w:val="00031D2E"/>
    <w:rsid w:val="00031E7E"/>
    <w:rsid w:val="000320BF"/>
    <w:rsid w:val="000321D4"/>
    <w:rsid w:val="0003232F"/>
    <w:rsid w:val="00032EB3"/>
    <w:rsid w:val="000332ED"/>
    <w:rsid w:val="000336A8"/>
    <w:rsid w:val="000339AF"/>
    <w:rsid w:val="000341E9"/>
    <w:rsid w:val="0003435A"/>
    <w:rsid w:val="00034507"/>
    <w:rsid w:val="00034BAB"/>
    <w:rsid w:val="00034BED"/>
    <w:rsid w:val="00034DF7"/>
    <w:rsid w:val="000352C7"/>
    <w:rsid w:val="00035B16"/>
    <w:rsid w:val="00035C8A"/>
    <w:rsid w:val="00035CA3"/>
    <w:rsid w:val="00035EF6"/>
    <w:rsid w:val="00035F26"/>
    <w:rsid w:val="000360A8"/>
    <w:rsid w:val="00036556"/>
    <w:rsid w:val="000365F3"/>
    <w:rsid w:val="00036A62"/>
    <w:rsid w:val="00036D0B"/>
    <w:rsid w:val="0003736D"/>
    <w:rsid w:val="0003742C"/>
    <w:rsid w:val="00037739"/>
    <w:rsid w:val="00037E81"/>
    <w:rsid w:val="000403D5"/>
    <w:rsid w:val="00040664"/>
    <w:rsid w:val="00040C9C"/>
    <w:rsid w:val="00040E18"/>
    <w:rsid w:val="0004199F"/>
    <w:rsid w:val="00041ACA"/>
    <w:rsid w:val="0004217D"/>
    <w:rsid w:val="00042C17"/>
    <w:rsid w:val="00043914"/>
    <w:rsid w:val="00043E69"/>
    <w:rsid w:val="00044F58"/>
    <w:rsid w:val="00045B6D"/>
    <w:rsid w:val="00045C79"/>
    <w:rsid w:val="000461E6"/>
    <w:rsid w:val="000464BE"/>
    <w:rsid w:val="00046579"/>
    <w:rsid w:val="0004666A"/>
    <w:rsid w:val="000467A3"/>
    <w:rsid w:val="000467A9"/>
    <w:rsid w:val="00046E4C"/>
    <w:rsid w:val="00046E99"/>
    <w:rsid w:val="000474F8"/>
    <w:rsid w:val="000475E6"/>
    <w:rsid w:val="000476A5"/>
    <w:rsid w:val="000500FF"/>
    <w:rsid w:val="0005051E"/>
    <w:rsid w:val="000507E2"/>
    <w:rsid w:val="0005104B"/>
    <w:rsid w:val="00051346"/>
    <w:rsid w:val="0005159C"/>
    <w:rsid w:val="000515C1"/>
    <w:rsid w:val="00051E38"/>
    <w:rsid w:val="00051E3A"/>
    <w:rsid w:val="00052014"/>
    <w:rsid w:val="00052705"/>
    <w:rsid w:val="0005270C"/>
    <w:rsid w:val="00052F24"/>
    <w:rsid w:val="000539A7"/>
    <w:rsid w:val="00053B0B"/>
    <w:rsid w:val="00053D4A"/>
    <w:rsid w:val="00053DDE"/>
    <w:rsid w:val="00053FF3"/>
    <w:rsid w:val="0005465B"/>
    <w:rsid w:val="000548EB"/>
    <w:rsid w:val="00054A9F"/>
    <w:rsid w:val="00054F0D"/>
    <w:rsid w:val="00055FDB"/>
    <w:rsid w:val="00056489"/>
    <w:rsid w:val="00056804"/>
    <w:rsid w:val="00057322"/>
    <w:rsid w:val="00057503"/>
    <w:rsid w:val="000579B4"/>
    <w:rsid w:val="0006036C"/>
    <w:rsid w:val="00060424"/>
    <w:rsid w:val="0006069F"/>
    <w:rsid w:val="000609BE"/>
    <w:rsid w:val="00060D01"/>
    <w:rsid w:val="00061097"/>
    <w:rsid w:val="000613FE"/>
    <w:rsid w:val="000614A2"/>
    <w:rsid w:val="0006183A"/>
    <w:rsid w:val="00061A01"/>
    <w:rsid w:val="00061C50"/>
    <w:rsid w:val="00062700"/>
    <w:rsid w:val="000630A5"/>
    <w:rsid w:val="00063252"/>
    <w:rsid w:val="000636B1"/>
    <w:rsid w:val="00063B7B"/>
    <w:rsid w:val="00063D53"/>
    <w:rsid w:val="00064252"/>
    <w:rsid w:val="0006473C"/>
    <w:rsid w:val="00064B05"/>
    <w:rsid w:val="00064B1E"/>
    <w:rsid w:val="00064F8F"/>
    <w:rsid w:val="000655D4"/>
    <w:rsid w:val="000656E2"/>
    <w:rsid w:val="00065A7D"/>
    <w:rsid w:val="00065ADD"/>
    <w:rsid w:val="00065F5D"/>
    <w:rsid w:val="00066907"/>
    <w:rsid w:val="00066A25"/>
    <w:rsid w:val="00066D8E"/>
    <w:rsid w:val="00067C86"/>
    <w:rsid w:val="000700DA"/>
    <w:rsid w:val="0007054F"/>
    <w:rsid w:val="0007080F"/>
    <w:rsid w:val="00070A3B"/>
    <w:rsid w:val="00070BD3"/>
    <w:rsid w:val="00070DFF"/>
    <w:rsid w:val="0007106F"/>
    <w:rsid w:val="000719A0"/>
    <w:rsid w:val="00071A89"/>
    <w:rsid w:val="00071F2C"/>
    <w:rsid w:val="00072031"/>
    <w:rsid w:val="00072326"/>
    <w:rsid w:val="00072763"/>
    <w:rsid w:val="00072985"/>
    <w:rsid w:val="00072D6F"/>
    <w:rsid w:val="000731EA"/>
    <w:rsid w:val="000736BC"/>
    <w:rsid w:val="00074099"/>
    <w:rsid w:val="00074502"/>
    <w:rsid w:val="00074F3E"/>
    <w:rsid w:val="0007509D"/>
    <w:rsid w:val="0007513E"/>
    <w:rsid w:val="00075384"/>
    <w:rsid w:val="0007564C"/>
    <w:rsid w:val="00075983"/>
    <w:rsid w:val="00075D37"/>
    <w:rsid w:val="00075FD8"/>
    <w:rsid w:val="00076166"/>
    <w:rsid w:val="0007657B"/>
    <w:rsid w:val="00076D08"/>
    <w:rsid w:val="00076D50"/>
    <w:rsid w:val="00076D74"/>
    <w:rsid w:val="00076F0E"/>
    <w:rsid w:val="0007718C"/>
    <w:rsid w:val="000774AA"/>
    <w:rsid w:val="000777F4"/>
    <w:rsid w:val="000778CF"/>
    <w:rsid w:val="00077CE4"/>
    <w:rsid w:val="00078525"/>
    <w:rsid w:val="00080397"/>
    <w:rsid w:val="0008071F"/>
    <w:rsid w:val="0008116B"/>
    <w:rsid w:val="00081D17"/>
    <w:rsid w:val="00081D1B"/>
    <w:rsid w:val="000821E4"/>
    <w:rsid w:val="000822C2"/>
    <w:rsid w:val="000825EE"/>
    <w:rsid w:val="00082639"/>
    <w:rsid w:val="00082DBA"/>
    <w:rsid w:val="00083185"/>
    <w:rsid w:val="000831B3"/>
    <w:rsid w:val="00083498"/>
    <w:rsid w:val="000836D6"/>
    <w:rsid w:val="000838EB"/>
    <w:rsid w:val="00083EA2"/>
    <w:rsid w:val="00083F48"/>
    <w:rsid w:val="000841E3"/>
    <w:rsid w:val="00084738"/>
    <w:rsid w:val="00084847"/>
    <w:rsid w:val="00084AF4"/>
    <w:rsid w:val="00084D64"/>
    <w:rsid w:val="00085825"/>
    <w:rsid w:val="00085B33"/>
    <w:rsid w:val="00086087"/>
    <w:rsid w:val="00086714"/>
    <w:rsid w:val="000871F4"/>
    <w:rsid w:val="00087701"/>
    <w:rsid w:val="00087733"/>
    <w:rsid w:val="00087DEE"/>
    <w:rsid w:val="000900D9"/>
    <w:rsid w:val="000904AF"/>
    <w:rsid w:val="00090B27"/>
    <w:rsid w:val="000914F6"/>
    <w:rsid w:val="0009279A"/>
    <w:rsid w:val="00092C74"/>
    <w:rsid w:val="00092E6D"/>
    <w:rsid w:val="00092F9C"/>
    <w:rsid w:val="000938CC"/>
    <w:rsid w:val="0009392E"/>
    <w:rsid w:val="00093E90"/>
    <w:rsid w:val="00094210"/>
    <w:rsid w:val="0009422B"/>
    <w:rsid w:val="00094333"/>
    <w:rsid w:val="0009473C"/>
    <w:rsid w:val="00094A05"/>
    <w:rsid w:val="00094A41"/>
    <w:rsid w:val="00094CD9"/>
    <w:rsid w:val="00094D60"/>
    <w:rsid w:val="000954FB"/>
    <w:rsid w:val="0009590B"/>
    <w:rsid w:val="00095BD6"/>
    <w:rsid w:val="00096680"/>
    <w:rsid w:val="00096B92"/>
    <w:rsid w:val="00097048"/>
    <w:rsid w:val="00097383"/>
    <w:rsid w:val="000976B8"/>
    <w:rsid w:val="000A0418"/>
    <w:rsid w:val="000A10D6"/>
    <w:rsid w:val="000A1487"/>
    <w:rsid w:val="000A1FD9"/>
    <w:rsid w:val="000A2009"/>
    <w:rsid w:val="000A3212"/>
    <w:rsid w:val="000A43C7"/>
    <w:rsid w:val="000A46D6"/>
    <w:rsid w:val="000A5C13"/>
    <w:rsid w:val="000A6094"/>
    <w:rsid w:val="000A620D"/>
    <w:rsid w:val="000A75BC"/>
    <w:rsid w:val="000A777B"/>
    <w:rsid w:val="000A7892"/>
    <w:rsid w:val="000B0202"/>
    <w:rsid w:val="000B072B"/>
    <w:rsid w:val="000B0BDB"/>
    <w:rsid w:val="000B17E2"/>
    <w:rsid w:val="000B1A4C"/>
    <w:rsid w:val="000B1B0E"/>
    <w:rsid w:val="000B1F34"/>
    <w:rsid w:val="000B2578"/>
    <w:rsid w:val="000B2594"/>
    <w:rsid w:val="000B28C8"/>
    <w:rsid w:val="000B29D3"/>
    <w:rsid w:val="000B2F84"/>
    <w:rsid w:val="000B355A"/>
    <w:rsid w:val="000B4071"/>
    <w:rsid w:val="000B46F2"/>
    <w:rsid w:val="000B4906"/>
    <w:rsid w:val="000B4C67"/>
    <w:rsid w:val="000B4D04"/>
    <w:rsid w:val="000B4E5C"/>
    <w:rsid w:val="000B4E78"/>
    <w:rsid w:val="000B5096"/>
    <w:rsid w:val="000B5739"/>
    <w:rsid w:val="000B5D7F"/>
    <w:rsid w:val="000B5FD9"/>
    <w:rsid w:val="000B61D2"/>
    <w:rsid w:val="000B63A6"/>
    <w:rsid w:val="000B69A8"/>
    <w:rsid w:val="000B6EB4"/>
    <w:rsid w:val="000B7136"/>
    <w:rsid w:val="000B76F1"/>
    <w:rsid w:val="000B7D72"/>
    <w:rsid w:val="000B7EEB"/>
    <w:rsid w:val="000C0342"/>
    <w:rsid w:val="000C046D"/>
    <w:rsid w:val="000C0CC1"/>
    <w:rsid w:val="000C0F61"/>
    <w:rsid w:val="000C1080"/>
    <w:rsid w:val="000C1800"/>
    <w:rsid w:val="000C2639"/>
    <w:rsid w:val="000C2C54"/>
    <w:rsid w:val="000C322A"/>
    <w:rsid w:val="000C35BC"/>
    <w:rsid w:val="000C385D"/>
    <w:rsid w:val="000C38BC"/>
    <w:rsid w:val="000C3FAB"/>
    <w:rsid w:val="000C46A6"/>
    <w:rsid w:val="000C4720"/>
    <w:rsid w:val="000C477D"/>
    <w:rsid w:val="000C48B1"/>
    <w:rsid w:val="000C4AA5"/>
    <w:rsid w:val="000C4E47"/>
    <w:rsid w:val="000C4EB9"/>
    <w:rsid w:val="000C508E"/>
    <w:rsid w:val="000C5206"/>
    <w:rsid w:val="000C535D"/>
    <w:rsid w:val="000C5B4B"/>
    <w:rsid w:val="000C5C56"/>
    <w:rsid w:val="000C5D8E"/>
    <w:rsid w:val="000C5E40"/>
    <w:rsid w:val="000C613D"/>
    <w:rsid w:val="000C66A5"/>
    <w:rsid w:val="000C6AE6"/>
    <w:rsid w:val="000C6EF2"/>
    <w:rsid w:val="000C6FA6"/>
    <w:rsid w:val="000C7186"/>
    <w:rsid w:val="000C7465"/>
    <w:rsid w:val="000D0163"/>
    <w:rsid w:val="000D0784"/>
    <w:rsid w:val="000D096F"/>
    <w:rsid w:val="000D0A00"/>
    <w:rsid w:val="000D0BF2"/>
    <w:rsid w:val="000D11FD"/>
    <w:rsid w:val="000D1347"/>
    <w:rsid w:val="000D1917"/>
    <w:rsid w:val="000D1FEB"/>
    <w:rsid w:val="000D2154"/>
    <w:rsid w:val="000D219D"/>
    <w:rsid w:val="000D2389"/>
    <w:rsid w:val="000D30CA"/>
    <w:rsid w:val="000D3857"/>
    <w:rsid w:val="000D3B82"/>
    <w:rsid w:val="000D3D1C"/>
    <w:rsid w:val="000D3DB2"/>
    <w:rsid w:val="000D419C"/>
    <w:rsid w:val="000D47DC"/>
    <w:rsid w:val="000D481A"/>
    <w:rsid w:val="000D4F0B"/>
    <w:rsid w:val="000D5005"/>
    <w:rsid w:val="000D5692"/>
    <w:rsid w:val="000D58A4"/>
    <w:rsid w:val="000D59FC"/>
    <w:rsid w:val="000D5BC1"/>
    <w:rsid w:val="000D5C4F"/>
    <w:rsid w:val="000D5C7D"/>
    <w:rsid w:val="000D5D66"/>
    <w:rsid w:val="000D675F"/>
    <w:rsid w:val="000D6C89"/>
    <w:rsid w:val="000D70A9"/>
    <w:rsid w:val="000D7161"/>
    <w:rsid w:val="000D7F6E"/>
    <w:rsid w:val="000E0126"/>
    <w:rsid w:val="000E059D"/>
    <w:rsid w:val="000E07B6"/>
    <w:rsid w:val="000E09B8"/>
    <w:rsid w:val="000E107B"/>
    <w:rsid w:val="000E11F2"/>
    <w:rsid w:val="000E131F"/>
    <w:rsid w:val="000E151B"/>
    <w:rsid w:val="000E15E5"/>
    <w:rsid w:val="000E18F8"/>
    <w:rsid w:val="000E1BB2"/>
    <w:rsid w:val="000E1E3D"/>
    <w:rsid w:val="000E1E5B"/>
    <w:rsid w:val="000E1F57"/>
    <w:rsid w:val="000E21E4"/>
    <w:rsid w:val="000E2BE2"/>
    <w:rsid w:val="000E3827"/>
    <w:rsid w:val="000E39B5"/>
    <w:rsid w:val="000E3F71"/>
    <w:rsid w:val="000E414B"/>
    <w:rsid w:val="000E41AE"/>
    <w:rsid w:val="000E428F"/>
    <w:rsid w:val="000E43C9"/>
    <w:rsid w:val="000E450E"/>
    <w:rsid w:val="000E4567"/>
    <w:rsid w:val="000E4B24"/>
    <w:rsid w:val="000E4F79"/>
    <w:rsid w:val="000E5006"/>
    <w:rsid w:val="000E5A56"/>
    <w:rsid w:val="000E5A85"/>
    <w:rsid w:val="000E610F"/>
    <w:rsid w:val="000E66F7"/>
    <w:rsid w:val="000E6816"/>
    <w:rsid w:val="000E6B57"/>
    <w:rsid w:val="000E6D42"/>
    <w:rsid w:val="000E6E5A"/>
    <w:rsid w:val="000E7144"/>
    <w:rsid w:val="000E719B"/>
    <w:rsid w:val="000E71CE"/>
    <w:rsid w:val="000E74A9"/>
    <w:rsid w:val="000E7560"/>
    <w:rsid w:val="000E7A4E"/>
    <w:rsid w:val="000E7BC6"/>
    <w:rsid w:val="000E7DBE"/>
    <w:rsid w:val="000E7E34"/>
    <w:rsid w:val="000F00F5"/>
    <w:rsid w:val="000F03D0"/>
    <w:rsid w:val="000F0440"/>
    <w:rsid w:val="000F0759"/>
    <w:rsid w:val="000F07B5"/>
    <w:rsid w:val="000F0CC6"/>
    <w:rsid w:val="000F1327"/>
    <w:rsid w:val="000F13FB"/>
    <w:rsid w:val="000F1A04"/>
    <w:rsid w:val="000F1BFC"/>
    <w:rsid w:val="000F1D79"/>
    <w:rsid w:val="000F1DD3"/>
    <w:rsid w:val="000F1F94"/>
    <w:rsid w:val="000F20FC"/>
    <w:rsid w:val="000F2271"/>
    <w:rsid w:val="000F22BE"/>
    <w:rsid w:val="000F243C"/>
    <w:rsid w:val="000F25B2"/>
    <w:rsid w:val="000F2AF2"/>
    <w:rsid w:val="000F3018"/>
    <w:rsid w:val="000F3133"/>
    <w:rsid w:val="000F38DC"/>
    <w:rsid w:val="000F3A10"/>
    <w:rsid w:val="000F3E26"/>
    <w:rsid w:val="000F4048"/>
    <w:rsid w:val="000F4B78"/>
    <w:rsid w:val="000F4CB4"/>
    <w:rsid w:val="000F4CF6"/>
    <w:rsid w:val="000F50BD"/>
    <w:rsid w:val="000F5191"/>
    <w:rsid w:val="000F52BF"/>
    <w:rsid w:val="000F5457"/>
    <w:rsid w:val="000F5DB5"/>
    <w:rsid w:val="000F5E3A"/>
    <w:rsid w:val="000F6311"/>
    <w:rsid w:val="000F676A"/>
    <w:rsid w:val="000F7108"/>
    <w:rsid w:val="000F713F"/>
    <w:rsid w:val="000F7233"/>
    <w:rsid w:val="000F7772"/>
    <w:rsid w:val="000F7C64"/>
    <w:rsid w:val="0010027F"/>
    <w:rsid w:val="00100420"/>
    <w:rsid w:val="00100721"/>
    <w:rsid w:val="00100BA3"/>
    <w:rsid w:val="0010112F"/>
    <w:rsid w:val="00101762"/>
    <w:rsid w:val="00101987"/>
    <w:rsid w:val="001026CF"/>
    <w:rsid w:val="0010288D"/>
    <w:rsid w:val="001030FA"/>
    <w:rsid w:val="0010330E"/>
    <w:rsid w:val="001037AD"/>
    <w:rsid w:val="00103899"/>
    <w:rsid w:val="00103B0B"/>
    <w:rsid w:val="001041DA"/>
    <w:rsid w:val="00104A40"/>
    <w:rsid w:val="00104BDE"/>
    <w:rsid w:val="00104BE7"/>
    <w:rsid w:val="00104C59"/>
    <w:rsid w:val="00105CA3"/>
    <w:rsid w:val="00105F51"/>
    <w:rsid w:val="00105FDA"/>
    <w:rsid w:val="00107DE4"/>
    <w:rsid w:val="00107F69"/>
    <w:rsid w:val="00110062"/>
    <w:rsid w:val="001106A2"/>
    <w:rsid w:val="0011097C"/>
    <w:rsid w:val="00110B24"/>
    <w:rsid w:val="00111CE2"/>
    <w:rsid w:val="00111D2A"/>
    <w:rsid w:val="0011335A"/>
    <w:rsid w:val="001134FD"/>
    <w:rsid w:val="00114363"/>
    <w:rsid w:val="0011441D"/>
    <w:rsid w:val="0011495E"/>
    <w:rsid w:val="001149AC"/>
    <w:rsid w:val="00114CC2"/>
    <w:rsid w:val="00114F33"/>
    <w:rsid w:val="0011572E"/>
    <w:rsid w:val="0011573E"/>
    <w:rsid w:val="00115F18"/>
    <w:rsid w:val="00115FBA"/>
    <w:rsid w:val="00116085"/>
    <w:rsid w:val="00116A26"/>
    <w:rsid w:val="00116C41"/>
    <w:rsid w:val="00117AB0"/>
    <w:rsid w:val="00117AC7"/>
    <w:rsid w:val="0012002E"/>
    <w:rsid w:val="00120556"/>
    <w:rsid w:val="00120D3C"/>
    <w:rsid w:val="0012168B"/>
    <w:rsid w:val="001219F1"/>
    <w:rsid w:val="00122433"/>
    <w:rsid w:val="00122722"/>
    <w:rsid w:val="0012289A"/>
    <w:rsid w:val="00122AF7"/>
    <w:rsid w:val="00123792"/>
    <w:rsid w:val="001237AA"/>
    <w:rsid w:val="0012387B"/>
    <w:rsid w:val="001239B6"/>
    <w:rsid w:val="00123C0B"/>
    <w:rsid w:val="0012477E"/>
    <w:rsid w:val="00124834"/>
    <w:rsid w:val="00124A3C"/>
    <w:rsid w:val="00124B60"/>
    <w:rsid w:val="00124D6C"/>
    <w:rsid w:val="00124F38"/>
    <w:rsid w:val="00125272"/>
    <w:rsid w:val="001252E1"/>
    <w:rsid w:val="001255BB"/>
    <w:rsid w:val="00125BF0"/>
    <w:rsid w:val="001260CC"/>
    <w:rsid w:val="001264A4"/>
    <w:rsid w:val="00126805"/>
    <w:rsid w:val="0012692B"/>
    <w:rsid w:val="0012693D"/>
    <w:rsid w:val="00127210"/>
    <w:rsid w:val="00127B2E"/>
    <w:rsid w:val="00127BAD"/>
    <w:rsid w:val="001302A7"/>
    <w:rsid w:val="00130589"/>
    <w:rsid w:val="001307D8"/>
    <w:rsid w:val="00130B6D"/>
    <w:rsid w:val="00131223"/>
    <w:rsid w:val="00131439"/>
    <w:rsid w:val="001314E3"/>
    <w:rsid w:val="0013155D"/>
    <w:rsid w:val="00131A8B"/>
    <w:rsid w:val="0013209C"/>
    <w:rsid w:val="001325BA"/>
    <w:rsid w:val="00132756"/>
    <w:rsid w:val="00132C2F"/>
    <w:rsid w:val="001334B7"/>
    <w:rsid w:val="001334E5"/>
    <w:rsid w:val="00133588"/>
    <w:rsid w:val="00133C4D"/>
    <w:rsid w:val="00133E58"/>
    <w:rsid w:val="00134197"/>
    <w:rsid w:val="00134B43"/>
    <w:rsid w:val="00135079"/>
    <w:rsid w:val="0013519C"/>
    <w:rsid w:val="00135CC7"/>
    <w:rsid w:val="00135CE8"/>
    <w:rsid w:val="001360D8"/>
    <w:rsid w:val="001360EB"/>
    <w:rsid w:val="00136441"/>
    <w:rsid w:val="00136890"/>
    <w:rsid w:val="001368E1"/>
    <w:rsid w:val="00136C1A"/>
    <w:rsid w:val="00136D3B"/>
    <w:rsid w:val="00136E53"/>
    <w:rsid w:val="001378DA"/>
    <w:rsid w:val="00137A47"/>
    <w:rsid w:val="00137C38"/>
    <w:rsid w:val="00137E7E"/>
    <w:rsid w:val="00140243"/>
    <w:rsid w:val="0014040B"/>
    <w:rsid w:val="0014043E"/>
    <w:rsid w:val="001404E8"/>
    <w:rsid w:val="0014068B"/>
    <w:rsid w:val="00141315"/>
    <w:rsid w:val="001418A1"/>
    <w:rsid w:val="00141C45"/>
    <w:rsid w:val="0014202B"/>
    <w:rsid w:val="001427FE"/>
    <w:rsid w:val="001428A9"/>
    <w:rsid w:val="00142CDE"/>
    <w:rsid w:val="00142DE9"/>
    <w:rsid w:val="00142E00"/>
    <w:rsid w:val="001434DD"/>
    <w:rsid w:val="001438C8"/>
    <w:rsid w:val="00143FEF"/>
    <w:rsid w:val="00144053"/>
    <w:rsid w:val="00144138"/>
    <w:rsid w:val="001441F7"/>
    <w:rsid w:val="00144842"/>
    <w:rsid w:val="00144BF3"/>
    <w:rsid w:val="00144DE2"/>
    <w:rsid w:val="001451C4"/>
    <w:rsid w:val="001451DE"/>
    <w:rsid w:val="001455D0"/>
    <w:rsid w:val="001457FA"/>
    <w:rsid w:val="00145887"/>
    <w:rsid w:val="0014680E"/>
    <w:rsid w:val="0014709D"/>
    <w:rsid w:val="00147182"/>
    <w:rsid w:val="001471D3"/>
    <w:rsid w:val="00147450"/>
    <w:rsid w:val="00147490"/>
    <w:rsid w:val="00147B44"/>
    <w:rsid w:val="0014A1AE"/>
    <w:rsid w:val="0015016A"/>
    <w:rsid w:val="00150745"/>
    <w:rsid w:val="001508FB"/>
    <w:rsid w:val="00150C26"/>
    <w:rsid w:val="0015118B"/>
    <w:rsid w:val="0015148F"/>
    <w:rsid w:val="0015171D"/>
    <w:rsid w:val="001522D1"/>
    <w:rsid w:val="001522D2"/>
    <w:rsid w:val="00152373"/>
    <w:rsid w:val="0015241C"/>
    <w:rsid w:val="001527ED"/>
    <w:rsid w:val="00152902"/>
    <w:rsid w:val="00152981"/>
    <w:rsid w:val="001536F7"/>
    <w:rsid w:val="00153AC9"/>
    <w:rsid w:val="001540D0"/>
    <w:rsid w:val="001541C0"/>
    <w:rsid w:val="00154530"/>
    <w:rsid w:val="001545A3"/>
    <w:rsid w:val="00154790"/>
    <w:rsid w:val="0015493E"/>
    <w:rsid w:val="001549F1"/>
    <w:rsid w:val="001554A7"/>
    <w:rsid w:val="0015558E"/>
    <w:rsid w:val="00155AEE"/>
    <w:rsid w:val="00155B90"/>
    <w:rsid w:val="00155C05"/>
    <w:rsid w:val="00155F05"/>
    <w:rsid w:val="00156000"/>
    <w:rsid w:val="00156034"/>
    <w:rsid w:val="001562FC"/>
    <w:rsid w:val="00156828"/>
    <w:rsid w:val="00156C38"/>
    <w:rsid w:val="00156C55"/>
    <w:rsid w:val="00156E01"/>
    <w:rsid w:val="00156E42"/>
    <w:rsid w:val="001570B7"/>
    <w:rsid w:val="00157532"/>
    <w:rsid w:val="00157E59"/>
    <w:rsid w:val="00157E6D"/>
    <w:rsid w:val="001604C9"/>
    <w:rsid w:val="0016067B"/>
    <w:rsid w:val="0016074D"/>
    <w:rsid w:val="0016090E"/>
    <w:rsid w:val="00160DDD"/>
    <w:rsid w:val="00160E15"/>
    <w:rsid w:val="00160EC6"/>
    <w:rsid w:val="00161054"/>
    <w:rsid w:val="001614D3"/>
    <w:rsid w:val="0016218F"/>
    <w:rsid w:val="0016225A"/>
    <w:rsid w:val="001629C7"/>
    <w:rsid w:val="00162B2E"/>
    <w:rsid w:val="0016302E"/>
    <w:rsid w:val="0016345C"/>
    <w:rsid w:val="001635DB"/>
    <w:rsid w:val="001638FD"/>
    <w:rsid w:val="00163F57"/>
    <w:rsid w:val="00164471"/>
    <w:rsid w:val="00164914"/>
    <w:rsid w:val="00165171"/>
    <w:rsid w:val="00165395"/>
    <w:rsid w:val="00165626"/>
    <w:rsid w:val="00165945"/>
    <w:rsid w:val="00165F57"/>
    <w:rsid w:val="0016665F"/>
    <w:rsid w:val="001700CB"/>
    <w:rsid w:val="00170942"/>
    <w:rsid w:val="001709BE"/>
    <w:rsid w:val="00170CFC"/>
    <w:rsid w:val="00171192"/>
    <w:rsid w:val="001718F1"/>
    <w:rsid w:val="00171B1B"/>
    <w:rsid w:val="00171D27"/>
    <w:rsid w:val="00171D75"/>
    <w:rsid w:val="00171E1B"/>
    <w:rsid w:val="001726E4"/>
    <w:rsid w:val="0017284D"/>
    <w:rsid w:val="00172A6E"/>
    <w:rsid w:val="00172ACB"/>
    <w:rsid w:val="00172B2E"/>
    <w:rsid w:val="00172E08"/>
    <w:rsid w:val="00174606"/>
    <w:rsid w:val="0017491A"/>
    <w:rsid w:val="00174A86"/>
    <w:rsid w:val="00174C02"/>
    <w:rsid w:val="00174D41"/>
    <w:rsid w:val="0017551F"/>
    <w:rsid w:val="001755CE"/>
    <w:rsid w:val="00175CD8"/>
    <w:rsid w:val="00175FA1"/>
    <w:rsid w:val="00176362"/>
    <w:rsid w:val="00176461"/>
    <w:rsid w:val="0017691C"/>
    <w:rsid w:val="00176BF6"/>
    <w:rsid w:val="00176DC7"/>
    <w:rsid w:val="0017789C"/>
    <w:rsid w:val="001800AA"/>
    <w:rsid w:val="00180186"/>
    <w:rsid w:val="00181259"/>
    <w:rsid w:val="001812AA"/>
    <w:rsid w:val="00181836"/>
    <w:rsid w:val="00181C0E"/>
    <w:rsid w:val="00181DA2"/>
    <w:rsid w:val="00181F24"/>
    <w:rsid w:val="001828F3"/>
    <w:rsid w:val="00182CC1"/>
    <w:rsid w:val="00182CE4"/>
    <w:rsid w:val="00183392"/>
    <w:rsid w:val="001836BE"/>
    <w:rsid w:val="001836DB"/>
    <w:rsid w:val="001836E5"/>
    <w:rsid w:val="00183AE5"/>
    <w:rsid w:val="0018447B"/>
    <w:rsid w:val="00185082"/>
    <w:rsid w:val="001851B0"/>
    <w:rsid w:val="0018557C"/>
    <w:rsid w:val="00187693"/>
    <w:rsid w:val="00187FBF"/>
    <w:rsid w:val="001908F1"/>
    <w:rsid w:val="00190EE8"/>
    <w:rsid w:val="00191036"/>
    <w:rsid w:val="00191234"/>
    <w:rsid w:val="001918A7"/>
    <w:rsid w:val="00191B68"/>
    <w:rsid w:val="00191D02"/>
    <w:rsid w:val="00192C32"/>
    <w:rsid w:val="001930C1"/>
    <w:rsid w:val="001939D6"/>
    <w:rsid w:val="001943C5"/>
    <w:rsid w:val="0019517C"/>
    <w:rsid w:val="001952B2"/>
    <w:rsid w:val="001952DE"/>
    <w:rsid w:val="00195BB2"/>
    <w:rsid w:val="00195BCA"/>
    <w:rsid w:val="00195EA7"/>
    <w:rsid w:val="00196205"/>
    <w:rsid w:val="00196328"/>
    <w:rsid w:val="001967F7"/>
    <w:rsid w:val="00196DBC"/>
    <w:rsid w:val="00197478"/>
    <w:rsid w:val="00197C27"/>
    <w:rsid w:val="00197C74"/>
    <w:rsid w:val="00197F2A"/>
    <w:rsid w:val="001A0007"/>
    <w:rsid w:val="001A02BB"/>
    <w:rsid w:val="001A0312"/>
    <w:rsid w:val="001A06B4"/>
    <w:rsid w:val="001A09AB"/>
    <w:rsid w:val="001A09EB"/>
    <w:rsid w:val="001A0ADE"/>
    <w:rsid w:val="001A0EB9"/>
    <w:rsid w:val="001A15C9"/>
    <w:rsid w:val="001A16BB"/>
    <w:rsid w:val="001A1C3F"/>
    <w:rsid w:val="001A2153"/>
    <w:rsid w:val="001A2669"/>
    <w:rsid w:val="001A2911"/>
    <w:rsid w:val="001A2920"/>
    <w:rsid w:val="001A2F88"/>
    <w:rsid w:val="001A338C"/>
    <w:rsid w:val="001A3919"/>
    <w:rsid w:val="001A43B8"/>
    <w:rsid w:val="001A562D"/>
    <w:rsid w:val="001A5748"/>
    <w:rsid w:val="001A5935"/>
    <w:rsid w:val="001A5C06"/>
    <w:rsid w:val="001A655A"/>
    <w:rsid w:val="001A69DD"/>
    <w:rsid w:val="001A7A31"/>
    <w:rsid w:val="001B00B0"/>
    <w:rsid w:val="001B0312"/>
    <w:rsid w:val="001B0B38"/>
    <w:rsid w:val="001B1068"/>
    <w:rsid w:val="001B13CF"/>
    <w:rsid w:val="001B13F9"/>
    <w:rsid w:val="001B1599"/>
    <w:rsid w:val="001B18B2"/>
    <w:rsid w:val="001B1BE5"/>
    <w:rsid w:val="001B21A0"/>
    <w:rsid w:val="001B2231"/>
    <w:rsid w:val="001B28D2"/>
    <w:rsid w:val="001B2E5F"/>
    <w:rsid w:val="001B2ED9"/>
    <w:rsid w:val="001B327A"/>
    <w:rsid w:val="001B36FA"/>
    <w:rsid w:val="001B3A6D"/>
    <w:rsid w:val="001B3E31"/>
    <w:rsid w:val="001B43BF"/>
    <w:rsid w:val="001B4485"/>
    <w:rsid w:val="001B4AE8"/>
    <w:rsid w:val="001B532D"/>
    <w:rsid w:val="001B61AF"/>
    <w:rsid w:val="001B61FC"/>
    <w:rsid w:val="001B639F"/>
    <w:rsid w:val="001B654D"/>
    <w:rsid w:val="001B65E5"/>
    <w:rsid w:val="001B6DAC"/>
    <w:rsid w:val="001B7A3B"/>
    <w:rsid w:val="001C0103"/>
    <w:rsid w:val="001C01C8"/>
    <w:rsid w:val="001C0577"/>
    <w:rsid w:val="001C064B"/>
    <w:rsid w:val="001C088D"/>
    <w:rsid w:val="001C090A"/>
    <w:rsid w:val="001C097B"/>
    <w:rsid w:val="001C1E46"/>
    <w:rsid w:val="001C1FF4"/>
    <w:rsid w:val="001C2151"/>
    <w:rsid w:val="001C26DB"/>
    <w:rsid w:val="001C2A35"/>
    <w:rsid w:val="001C2A46"/>
    <w:rsid w:val="001C3B2A"/>
    <w:rsid w:val="001C3ED9"/>
    <w:rsid w:val="001C43B9"/>
    <w:rsid w:val="001C4433"/>
    <w:rsid w:val="001C457E"/>
    <w:rsid w:val="001C46A1"/>
    <w:rsid w:val="001C49D4"/>
    <w:rsid w:val="001C4C35"/>
    <w:rsid w:val="001C50DE"/>
    <w:rsid w:val="001C54A5"/>
    <w:rsid w:val="001C5703"/>
    <w:rsid w:val="001C5E74"/>
    <w:rsid w:val="001C5E96"/>
    <w:rsid w:val="001C60F6"/>
    <w:rsid w:val="001C6233"/>
    <w:rsid w:val="001C6316"/>
    <w:rsid w:val="001C64D1"/>
    <w:rsid w:val="001C6651"/>
    <w:rsid w:val="001C685F"/>
    <w:rsid w:val="001C6884"/>
    <w:rsid w:val="001C6932"/>
    <w:rsid w:val="001C69DB"/>
    <w:rsid w:val="001C6F92"/>
    <w:rsid w:val="001C70CF"/>
    <w:rsid w:val="001C75B1"/>
    <w:rsid w:val="001C77E8"/>
    <w:rsid w:val="001C7AA7"/>
    <w:rsid w:val="001D08E1"/>
    <w:rsid w:val="001D0AAE"/>
    <w:rsid w:val="001D0DAA"/>
    <w:rsid w:val="001D0F48"/>
    <w:rsid w:val="001D109C"/>
    <w:rsid w:val="001D15E1"/>
    <w:rsid w:val="001D1EC4"/>
    <w:rsid w:val="001D2188"/>
    <w:rsid w:val="001D2296"/>
    <w:rsid w:val="001D24A8"/>
    <w:rsid w:val="001D275D"/>
    <w:rsid w:val="001D2D25"/>
    <w:rsid w:val="001D2D59"/>
    <w:rsid w:val="001D2DFD"/>
    <w:rsid w:val="001D309F"/>
    <w:rsid w:val="001D334C"/>
    <w:rsid w:val="001D373B"/>
    <w:rsid w:val="001D43C3"/>
    <w:rsid w:val="001D48D0"/>
    <w:rsid w:val="001D50DE"/>
    <w:rsid w:val="001D5422"/>
    <w:rsid w:val="001D5818"/>
    <w:rsid w:val="001D5C3D"/>
    <w:rsid w:val="001D755D"/>
    <w:rsid w:val="001D7621"/>
    <w:rsid w:val="001E0143"/>
    <w:rsid w:val="001E023C"/>
    <w:rsid w:val="001E081B"/>
    <w:rsid w:val="001E0919"/>
    <w:rsid w:val="001E0AB0"/>
    <w:rsid w:val="001E0BA6"/>
    <w:rsid w:val="001E0EC7"/>
    <w:rsid w:val="001E111C"/>
    <w:rsid w:val="001E1239"/>
    <w:rsid w:val="001E1517"/>
    <w:rsid w:val="001E19ED"/>
    <w:rsid w:val="001E1C15"/>
    <w:rsid w:val="001E1FB6"/>
    <w:rsid w:val="001E200C"/>
    <w:rsid w:val="001E23DF"/>
    <w:rsid w:val="001E25BB"/>
    <w:rsid w:val="001E2F99"/>
    <w:rsid w:val="001E2FB3"/>
    <w:rsid w:val="001E319E"/>
    <w:rsid w:val="001E34AA"/>
    <w:rsid w:val="001E39E8"/>
    <w:rsid w:val="001E3CCF"/>
    <w:rsid w:val="001E4EA5"/>
    <w:rsid w:val="001E6136"/>
    <w:rsid w:val="001E61AF"/>
    <w:rsid w:val="001E657A"/>
    <w:rsid w:val="001E65C4"/>
    <w:rsid w:val="001E65D3"/>
    <w:rsid w:val="001E6611"/>
    <w:rsid w:val="001E6D12"/>
    <w:rsid w:val="001E6D5E"/>
    <w:rsid w:val="001E6E6D"/>
    <w:rsid w:val="001E7141"/>
    <w:rsid w:val="001E781C"/>
    <w:rsid w:val="001E7A7F"/>
    <w:rsid w:val="001E7AAF"/>
    <w:rsid w:val="001E7E89"/>
    <w:rsid w:val="001F0292"/>
    <w:rsid w:val="001F0D5B"/>
    <w:rsid w:val="001F0ED7"/>
    <w:rsid w:val="001F1B3D"/>
    <w:rsid w:val="001F21A6"/>
    <w:rsid w:val="001F2218"/>
    <w:rsid w:val="001F3596"/>
    <w:rsid w:val="001F36E8"/>
    <w:rsid w:val="001F375B"/>
    <w:rsid w:val="001F3C09"/>
    <w:rsid w:val="001F43C7"/>
    <w:rsid w:val="001F4732"/>
    <w:rsid w:val="001F5351"/>
    <w:rsid w:val="001F55E1"/>
    <w:rsid w:val="001F55E5"/>
    <w:rsid w:val="001F56B8"/>
    <w:rsid w:val="001F5914"/>
    <w:rsid w:val="001F5AD1"/>
    <w:rsid w:val="001F5E5D"/>
    <w:rsid w:val="001F643D"/>
    <w:rsid w:val="001F6A8A"/>
    <w:rsid w:val="001F6FF5"/>
    <w:rsid w:val="001F7B9A"/>
    <w:rsid w:val="002000DB"/>
    <w:rsid w:val="002002E5"/>
    <w:rsid w:val="0020040A"/>
    <w:rsid w:val="0020048C"/>
    <w:rsid w:val="002005C8"/>
    <w:rsid w:val="00200CC6"/>
    <w:rsid w:val="00200F8A"/>
    <w:rsid w:val="00201611"/>
    <w:rsid w:val="00202327"/>
    <w:rsid w:val="002027AC"/>
    <w:rsid w:val="002029D4"/>
    <w:rsid w:val="002031CB"/>
    <w:rsid w:val="00203BA8"/>
    <w:rsid w:val="00203CE3"/>
    <w:rsid w:val="0020485C"/>
    <w:rsid w:val="002048C3"/>
    <w:rsid w:val="00204973"/>
    <w:rsid w:val="0020512D"/>
    <w:rsid w:val="002055C3"/>
    <w:rsid w:val="002056B8"/>
    <w:rsid w:val="002056C8"/>
    <w:rsid w:val="00205E34"/>
    <w:rsid w:val="00206282"/>
    <w:rsid w:val="002066FE"/>
    <w:rsid w:val="0020699B"/>
    <w:rsid w:val="00206BEE"/>
    <w:rsid w:val="0020747B"/>
    <w:rsid w:val="00207CA6"/>
    <w:rsid w:val="0021053B"/>
    <w:rsid w:val="00210A29"/>
    <w:rsid w:val="00210C03"/>
    <w:rsid w:val="00210D68"/>
    <w:rsid w:val="002113CC"/>
    <w:rsid w:val="00211A1B"/>
    <w:rsid w:val="00212097"/>
    <w:rsid w:val="00212773"/>
    <w:rsid w:val="0021277D"/>
    <w:rsid w:val="00212944"/>
    <w:rsid w:val="00212C40"/>
    <w:rsid w:val="00213210"/>
    <w:rsid w:val="002136B1"/>
    <w:rsid w:val="00213ADE"/>
    <w:rsid w:val="00213BAC"/>
    <w:rsid w:val="00213CB2"/>
    <w:rsid w:val="002140F2"/>
    <w:rsid w:val="002140F7"/>
    <w:rsid w:val="00214D9F"/>
    <w:rsid w:val="00214F80"/>
    <w:rsid w:val="002155B1"/>
    <w:rsid w:val="002155DB"/>
    <w:rsid w:val="0021571E"/>
    <w:rsid w:val="002159A6"/>
    <w:rsid w:val="00215DBC"/>
    <w:rsid w:val="00215E54"/>
    <w:rsid w:val="0021640D"/>
    <w:rsid w:val="002166CF"/>
    <w:rsid w:val="00216730"/>
    <w:rsid w:val="00216821"/>
    <w:rsid w:val="00216976"/>
    <w:rsid w:val="00216A28"/>
    <w:rsid w:val="0021747F"/>
    <w:rsid w:val="002175D4"/>
    <w:rsid w:val="002200E5"/>
    <w:rsid w:val="002208E1"/>
    <w:rsid w:val="00220B55"/>
    <w:rsid w:val="002217FF"/>
    <w:rsid w:val="0022191B"/>
    <w:rsid w:val="00221A1D"/>
    <w:rsid w:val="00221E2D"/>
    <w:rsid w:val="00221F39"/>
    <w:rsid w:val="002221E2"/>
    <w:rsid w:val="00222DEA"/>
    <w:rsid w:val="0022349E"/>
    <w:rsid w:val="00223A12"/>
    <w:rsid w:val="00223E7A"/>
    <w:rsid w:val="0022401A"/>
    <w:rsid w:val="00224080"/>
    <w:rsid w:val="002241F6"/>
    <w:rsid w:val="002245AF"/>
    <w:rsid w:val="00224705"/>
    <w:rsid w:val="00225167"/>
    <w:rsid w:val="002251A5"/>
    <w:rsid w:val="00225733"/>
    <w:rsid w:val="00225A40"/>
    <w:rsid w:val="00225F59"/>
    <w:rsid w:val="0022624F"/>
    <w:rsid w:val="0022634F"/>
    <w:rsid w:val="00226AB7"/>
    <w:rsid w:val="0022765F"/>
    <w:rsid w:val="002300EF"/>
    <w:rsid w:val="002306EE"/>
    <w:rsid w:val="00230A81"/>
    <w:rsid w:val="00230B34"/>
    <w:rsid w:val="00230B73"/>
    <w:rsid w:val="00231498"/>
    <w:rsid w:val="00231B9A"/>
    <w:rsid w:val="0023216F"/>
    <w:rsid w:val="002324DA"/>
    <w:rsid w:val="00232818"/>
    <w:rsid w:val="00232C21"/>
    <w:rsid w:val="00232E2F"/>
    <w:rsid w:val="00233135"/>
    <w:rsid w:val="002333B7"/>
    <w:rsid w:val="00233CC5"/>
    <w:rsid w:val="00234839"/>
    <w:rsid w:val="00234CB8"/>
    <w:rsid w:val="002351A0"/>
    <w:rsid w:val="00235623"/>
    <w:rsid w:val="002359B8"/>
    <w:rsid w:val="0023624D"/>
    <w:rsid w:val="0023658F"/>
    <w:rsid w:val="002368BF"/>
    <w:rsid w:val="0023705B"/>
    <w:rsid w:val="00237185"/>
    <w:rsid w:val="002379F4"/>
    <w:rsid w:val="00237B34"/>
    <w:rsid w:val="00237BC0"/>
    <w:rsid w:val="00237D35"/>
    <w:rsid w:val="00237EBF"/>
    <w:rsid w:val="0024014E"/>
    <w:rsid w:val="002402EE"/>
    <w:rsid w:val="00240F72"/>
    <w:rsid w:val="00241014"/>
    <w:rsid w:val="002412A2"/>
    <w:rsid w:val="00241BA0"/>
    <w:rsid w:val="002422AD"/>
    <w:rsid w:val="00242691"/>
    <w:rsid w:val="002428D2"/>
    <w:rsid w:val="00242EAD"/>
    <w:rsid w:val="00242ECB"/>
    <w:rsid w:val="002430F8"/>
    <w:rsid w:val="002431CC"/>
    <w:rsid w:val="00243372"/>
    <w:rsid w:val="002437B5"/>
    <w:rsid w:val="0024403B"/>
    <w:rsid w:val="00244F0D"/>
    <w:rsid w:val="00245020"/>
    <w:rsid w:val="0024612D"/>
    <w:rsid w:val="00246D75"/>
    <w:rsid w:val="00247059"/>
    <w:rsid w:val="002472A9"/>
    <w:rsid w:val="0025036F"/>
    <w:rsid w:val="00250C94"/>
    <w:rsid w:val="00250FA7"/>
    <w:rsid w:val="002511C3"/>
    <w:rsid w:val="00251200"/>
    <w:rsid w:val="002514C8"/>
    <w:rsid w:val="002515F4"/>
    <w:rsid w:val="0025194B"/>
    <w:rsid w:val="00252AC7"/>
    <w:rsid w:val="00252D80"/>
    <w:rsid w:val="002531C4"/>
    <w:rsid w:val="002532FE"/>
    <w:rsid w:val="00253596"/>
    <w:rsid w:val="002536B8"/>
    <w:rsid w:val="00254614"/>
    <w:rsid w:val="00254B2E"/>
    <w:rsid w:val="00254EEC"/>
    <w:rsid w:val="0025501E"/>
    <w:rsid w:val="00255AEB"/>
    <w:rsid w:val="00255CFD"/>
    <w:rsid w:val="00255E4D"/>
    <w:rsid w:val="0025621E"/>
    <w:rsid w:val="00256D67"/>
    <w:rsid w:val="002570A7"/>
    <w:rsid w:val="002577F4"/>
    <w:rsid w:val="00257EA5"/>
    <w:rsid w:val="0026000A"/>
    <w:rsid w:val="00260246"/>
    <w:rsid w:val="0026052F"/>
    <w:rsid w:val="00260D29"/>
    <w:rsid w:val="00260F52"/>
    <w:rsid w:val="00261085"/>
    <w:rsid w:val="00261708"/>
    <w:rsid w:val="00261D7A"/>
    <w:rsid w:val="00262A31"/>
    <w:rsid w:val="00263088"/>
    <w:rsid w:val="00263330"/>
    <w:rsid w:val="00263390"/>
    <w:rsid w:val="00263510"/>
    <w:rsid w:val="00263623"/>
    <w:rsid w:val="002636C0"/>
    <w:rsid w:val="00263C94"/>
    <w:rsid w:val="0026450A"/>
    <w:rsid w:val="00264DC1"/>
    <w:rsid w:val="00264FDD"/>
    <w:rsid w:val="0026530E"/>
    <w:rsid w:val="002654FC"/>
    <w:rsid w:val="00265874"/>
    <w:rsid w:val="00265953"/>
    <w:rsid w:val="0026596E"/>
    <w:rsid w:val="00265A46"/>
    <w:rsid w:val="00266526"/>
    <w:rsid w:val="00266726"/>
    <w:rsid w:val="002667AF"/>
    <w:rsid w:val="00266D42"/>
    <w:rsid w:val="002671C8"/>
    <w:rsid w:val="00267450"/>
    <w:rsid w:val="00267554"/>
    <w:rsid w:val="002678CF"/>
    <w:rsid w:val="00267D68"/>
    <w:rsid w:val="00267F0B"/>
    <w:rsid w:val="00270171"/>
    <w:rsid w:val="00270707"/>
    <w:rsid w:val="002712C1"/>
    <w:rsid w:val="00271B9F"/>
    <w:rsid w:val="00272021"/>
    <w:rsid w:val="0027216F"/>
    <w:rsid w:val="002723BB"/>
    <w:rsid w:val="00272665"/>
    <w:rsid w:val="002728C2"/>
    <w:rsid w:val="00272D75"/>
    <w:rsid w:val="00272E94"/>
    <w:rsid w:val="0027364B"/>
    <w:rsid w:val="00275151"/>
    <w:rsid w:val="0027549E"/>
    <w:rsid w:val="00275545"/>
    <w:rsid w:val="00275BDE"/>
    <w:rsid w:val="00275C1A"/>
    <w:rsid w:val="00275D51"/>
    <w:rsid w:val="00276042"/>
    <w:rsid w:val="00276540"/>
    <w:rsid w:val="00276553"/>
    <w:rsid w:val="00276786"/>
    <w:rsid w:val="0027679B"/>
    <w:rsid w:val="00276810"/>
    <w:rsid w:val="00276940"/>
    <w:rsid w:val="00276DFB"/>
    <w:rsid w:val="0027717B"/>
    <w:rsid w:val="002776CA"/>
    <w:rsid w:val="002777C6"/>
    <w:rsid w:val="0028014C"/>
    <w:rsid w:val="00280E95"/>
    <w:rsid w:val="002817E2"/>
    <w:rsid w:val="00281A45"/>
    <w:rsid w:val="0028213F"/>
    <w:rsid w:val="00282E41"/>
    <w:rsid w:val="0028322E"/>
    <w:rsid w:val="00283898"/>
    <w:rsid w:val="00283BBF"/>
    <w:rsid w:val="00284ADF"/>
    <w:rsid w:val="00285C5E"/>
    <w:rsid w:val="00285E00"/>
    <w:rsid w:val="00285F8B"/>
    <w:rsid w:val="00286061"/>
    <w:rsid w:val="002862D3"/>
    <w:rsid w:val="00286664"/>
    <w:rsid w:val="002868D0"/>
    <w:rsid w:val="00286D68"/>
    <w:rsid w:val="00287229"/>
    <w:rsid w:val="002873E2"/>
    <w:rsid w:val="00287590"/>
    <w:rsid w:val="0028762B"/>
    <w:rsid w:val="002878F6"/>
    <w:rsid w:val="00287AD0"/>
    <w:rsid w:val="00287CFA"/>
    <w:rsid w:val="00287D3B"/>
    <w:rsid w:val="00287ED8"/>
    <w:rsid w:val="00287F97"/>
    <w:rsid w:val="00287FCA"/>
    <w:rsid w:val="002901B6"/>
    <w:rsid w:val="00290698"/>
    <w:rsid w:val="00290B37"/>
    <w:rsid w:val="002916D1"/>
    <w:rsid w:val="00291DC1"/>
    <w:rsid w:val="00291EF4"/>
    <w:rsid w:val="0029289E"/>
    <w:rsid w:val="00292979"/>
    <w:rsid w:val="00292A78"/>
    <w:rsid w:val="00292A82"/>
    <w:rsid w:val="00292A94"/>
    <w:rsid w:val="00292EDB"/>
    <w:rsid w:val="00292FEF"/>
    <w:rsid w:val="002936E2"/>
    <w:rsid w:val="0029407C"/>
    <w:rsid w:val="002948AE"/>
    <w:rsid w:val="002949D7"/>
    <w:rsid w:val="00294C1E"/>
    <w:rsid w:val="00294C8A"/>
    <w:rsid w:val="00294D5E"/>
    <w:rsid w:val="00294D7D"/>
    <w:rsid w:val="0029517B"/>
    <w:rsid w:val="002954E3"/>
    <w:rsid w:val="00295D6C"/>
    <w:rsid w:val="002960A4"/>
    <w:rsid w:val="00296546"/>
    <w:rsid w:val="00296849"/>
    <w:rsid w:val="00296A19"/>
    <w:rsid w:val="00296BD2"/>
    <w:rsid w:val="00296DA7"/>
    <w:rsid w:val="002970C4"/>
    <w:rsid w:val="002974EB"/>
    <w:rsid w:val="002978E2"/>
    <w:rsid w:val="00297F03"/>
    <w:rsid w:val="002A056A"/>
    <w:rsid w:val="002A264E"/>
    <w:rsid w:val="002A2955"/>
    <w:rsid w:val="002A2D38"/>
    <w:rsid w:val="002A30A8"/>
    <w:rsid w:val="002A336A"/>
    <w:rsid w:val="002A33AA"/>
    <w:rsid w:val="002A3638"/>
    <w:rsid w:val="002A4361"/>
    <w:rsid w:val="002A43E5"/>
    <w:rsid w:val="002A452A"/>
    <w:rsid w:val="002A4E0B"/>
    <w:rsid w:val="002A4EF0"/>
    <w:rsid w:val="002A4F8D"/>
    <w:rsid w:val="002A50DC"/>
    <w:rsid w:val="002A55EA"/>
    <w:rsid w:val="002A5950"/>
    <w:rsid w:val="002A6117"/>
    <w:rsid w:val="002A620F"/>
    <w:rsid w:val="002A6269"/>
    <w:rsid w:val="002A6A28"/>
    <w:rsid w:val="002A6AD1"/>
    <w:rsid w:val="002A6BC4"/>
    <w:rsid w:val="002A6C8D"/>
    <w:rsid w:val="002A70E0"/>
    <w:rsid w:val="002A716D"/>
    <w:rsid w:val="002A72A9"/>
    <w:rsid w:val="002A74A1"/>
    <w:rsid w:val="002A74E9"/>
    <w:rsid w:val="002A7550"/>
    <w:rsid w:val="002A7695"/>
    <w:rsid w:val="002A7BF2"/>
    <w:rsid w:val="002A7ECE"/>
    <w:rsid w:val="002A7F07"/>
    <w:rsid w:val="002B054D"/>
    <w:rsid w:val="002B0DD4"/>
    <w:rsid w:val="002B0F2D"/>
    <w:rsid w:val="002B1044"/>
    <w:rsid w:val="002B13B7"/>
    <w:rsid w:val="002B1536"/>
    <w:rsid w:val="002B17F1"/>
    <w:rsid w:val="002B19F2"/>
    <w:rsid w:val="002B20C6"/>
    <w:rsid w:val="002B27C4"/>
    <w:rsid w:val="002B2894"/>
    <w:rsid w:val="002B3262"/>
    <w:rsid w:val="002B34BA"/>
    <w:rsid w:val="002B3584"/>
    <w:rsid w:val="002B376A"/>
    <w:rsid w:val="002B37AA"/>
    <w:rsid w:val="002B386D"/>
    <w:rsid w:val="002B4636"/>
    <w:rsid w:val="002B5055"/>
    <w:rsid w:val="002B5096"/>
    <w:rsid w:val="002B5453"/>
    <w:rsid w:val="002B5752"/>
    <w:rsid w:val="002B607F"/>
    <w:rsid w:val="002B628D"/>
    <w:rsid w:val="002B6375"/>
    <w:rsid w:val="002B6982"/>
    <w:rsid w:val="002B6BC8"/>
    <w:rsid w:val="002B6D42"/>
    <w:rsid w:val="002B6D6C"/>
    <w:rsid w:val="002B6DBE"/>
    <w:rsid w:val="002B71D2"/>
    <w:rsid w:val="002B7C17"/>
    <w:rsid w:val="002B7D02"/>
    <w:rsid w:val="002C035F"/>
    <w:rsid w:val="002C0666"/>
    <w:rsid w:val="002C06BC"/>
    <w:rsid w:val="002C097D"/>
    <w:rsid w:val="002C0D44"/>
    <w:rsid w:val="002C10CA"/>
    <w:rsid w:val="002C110C"/>
    <w:rsid w:val="002C146B"/>
    <w:rsid w:val="002C14C6"/>
    <w:rsid w:val="002C1775"/>
    <w:rsid w:val="002C17F5"/>
    <w:rsid w:val="002C1850"/>
    <w:rsid w:val="002C1974"/>
    <w:rsid w:val="002C1DEA"/>
    <w:rsid w:val="002C25AC"/>
    <w:rsid w:val="002C28C9"/>
    <w:rsid w:val="002C3600"/>
    <w:rsid w:val="002C39CA"/>
    <w:rsid w:val="002C39F8"/>
    <w:rsid w:val="002C3F5A"/>
    <w:rsid w:val="002C3F95"/>
    <w:rsid w:val="002C5214"/>
    <w:rsid w:val="002C5390"/>
    <w:rsid w:val="002C53A1"/>
    <w:rsid w:val="002C55D0"/>
    <w:rsid w:val="002C562C"/>
    <w:rsid w:val="002C5A8B"/>
    <w:rsid w:val="002C5C89"/>
    <w:rsid w:val="002C602E"/>
    <w:rsid w:val="002C60D5"/>
    <w:rsid w:val="002C6A30"/>
    <w:rsid w:val="002C6D54"/>
    <w:rsid w:val="002C6FF1"/>
    <w:rsid w:val="002C72AF"/>
    <w:rsid w:val="002C7450"/>
    <w:rsid w:val="002C7D30"/>
    <w:rsid w:val="002C7E2A"/>
    <w:rsid w:val="002D0149"/>
    <w:rsid w:val="002D0609"/>
    <w:rsid w:val="002D0950"/>
    <w:rsid w:val="002D0A2E"/>
    <w:rsid w:val="002D0B55"/>
    <w:rsid w:val="002D0DF4"/>
    <w:rsid w:val="002D0F6A"/>
    <w:rsid w:val="002D14DB"/>
    <w:rsid w:val="002D171E"/>
    <w:rsid w:val="002D17D5"/>
    <w:rsid w:val="002D1ADD"/>
    <w:rsid w:val="002D22CA"/>
    <w:rsid w:val="002D2479"/>
    <w:rsid w:val="002D2520"/>
    <w:rsid w:val="002D265F"/>
    <w:rsid w:val="002D27A8"/>
    <w:rsid w:val="002D2D68"/>
    <w:rsid w:val="002D2DC0"/>
    <w:rsid w:val="002D3605"/>
    <w:rsid w:val="002D43C6"/>
    <w:rsid w:val="002D4489"/>
    <w:rsid w:val="002D49C4"/>
    <w:rsid w:val="002D5315"/>
    <w:rsid w:val="002D5626"/>
    <w:rsid w:val="002D58AD"/>
    <w:rsid w:val="002D594D"/>
    <w:rsid w:val="002D6353"/>
    <w:rsid w:val="002D652A"/>
    <w:rsid w:val="002D6742"/>
    <w:rsid w:val="002D688B"/>
    <w:rsid w:val="002D6984"/>
    <w:rsid w:val="002D6D3B"/>
    <w:rsid w:val="002D6E5A"/>
    <w:rsid w:val="002D6F0D"/>
    <w:rsid w:val="002D726E"/>
    <w:rsid w:val="002D7D15"/>
    <w:rsid w:val="002D7E3E"/>
    <w:rsid w:val="002E0823"/>
    <w:rsid w:val="002E096E"/>
    <w:rsid w:val="002E0A58"/>
    <w:rsid w:val="002E1918"/>
    <w:rsid w:val="002E19FE"/>
    <w:rsid w:val="002E1A16"/>
    <w:rsid w:val="002E1A22"/>
    <w:rsid w:val="002E1E6E"/>
    <w:rsid w:val="002E23A6"/>
    <w:rsid w:val="002E2999"/>
    <w:rsid w:val="002E2D53"/>
    <w:rsid w:val="002E3867"/>
    <w:rsid w:val="002E386B"/>
    <w:rsid w:val="002E3C56"/>
    <w:rsid w:val="002E3C91"/>
    <w:rsid w:val="002E4177"/>
    <w:rsid w:val="002E448A"/>
    <w:rsid w:val="002E44A7"/>
    <w:rsid w:val="002E5177"/>
    <w:rsid w:val="002E5184"/>
    <w:rsid w:val="002E51E3"/>
    <w:rsid w:val="002E5572"/>
    <w:rsid w:val="002E564F"/>
    <w:rsid w:val="002E5890"/>
    <w:rsid w:val="002E5FB4"/>
    <w:rsid w:val="002E61E6"/>
    <w:rsid w:val="002E6235"/>
    <w:rsid w:val="002E6455"/>
    <w:rsid w:val="002E6792"/>
    <w:rsid w:val="002E6924"/>
    <w:rsid w:val="002E71C8"/>
    <w:rsid w:val="002E7575"/>
    <w:rsid w:val="002E78E1"/>
    <w:rsid w:val="002E7F33"/>
    <w:rsid w:val="002E7F67"/>
    <w:rsid w:val="002F0880"/>
    <w:rsid w:val="002F0F66"/>
    <w:rsid w:val="002F1126"/>
    <w:rsid w:val="002F12AA"/>
    <w:rsid w:val="002F13FE"/>
    <w:rsid w:val="002F141B"/>
    <w:rsid w:val="002F175C"/>
    <w:rsid w:val="002F352F"/>
    <w:rsid w:val="002F3702"/>
    <w:rsid w:val="002F4457"/>
    <w:rsid w:val="002F4974"/>
    <w:rsid w:val="002F4B86"/>
    <w:rsid w:val="002F519D"/>
    <w:rsid w:val="002F526A"/>
    <w:rsid w:val="002F5289"/>
    <w:rsid w:val="002F57FB"/>
    <w:rsid w:val="002F58E8"/>
    <w:rsid w:val="002F5EE2"/>
    <w:rsid w:val="002F66B0"/>
    <w:rsid w:val="002F6784"/>
    <w:rsid w:val="002F683B"/>
    <w:rsid w:val="002F692F"/>
    <w:rsid w:val="002F6AC0"/>
    <w:rsid w:val="002F6D70"/>
    <w:rsid w:val="002F6FE9"/>
    <w:rsid w:val="002F73F7"/>
    <w:rsid w:val="003009BB"/>
    <w:rsid w:val="00300A35"/>
    <w:rsid w:val="00300BD5"/>
    <w:rsid w:val="0030115B"/>
    <w:rsid w:val="00301160"/>
    <w:rsid w:val="003011AC"/>
    <w:rsid w:val="0030139E"/>
    <w:rsid w:val="00302438"/>
    <w:rsid w:val="00302A1B"/>
    <w:rsid w:val="00302B85"/>
    <w:rsid w:val="00303C30"/>
    <w:rsid w:val="003041D7"/>
    <w:rsid w:val="0030433D"/>
    <w:rsid w:val="0030455A"/>
    <w:rsid w:val="00304728"/>
    <w:rsid w:val="0030499A"/>
    <w:rsid w:val="00305C1C"/>
    <w:rsid w:val="00305CE1"/>
    <w:rsid w:val="00305F71"/>
    <w:rsid w:val="0030607B"/>
    <w:rsid w:val="003064D3"/>
    <w:rsid w:val="00306C11"/>
    <w:rsid w:val="00306E20"/>
    <w:rsid w:val="00306FB1"/>
    <w:rsid w:val="0030725C"/>
    <w:rsid w:val="00307781"/>
    <w:rsid w:val="00307A6B"/>
    <w:rsid w:val="00307E15"/>
    <w:rsid w:val="00307F5A"/>
    <w:rsid w:val="00310333"/>
    <w:rsid w:val="00310380"/>
    <w:rsid w:val="003105A4"/>
    <w:rsid w:val="003107A7"/>
    <w:rsid w:val="00310FA1"/>
    <w:rsid w:val="0031151D"/>
    <w:rsid w:val="00311555"/>
    <w:rsid w:val="00311E38"/>
    <w:rsid w:val="003123E8"/>
    <w:rsid w:val="00312AD5"/>
    <w:rsid w:val="0031339A"/>
    <w:rsid w:val="003134CB"/>
    <w:rsid w:val="00313713"/>
    <w:rsid w:val="00313C48"/>
    <w:rsid w:val="003144FE"/>
    <w:rsid w:val="0031459F"/>
    <w:rsid w:val="0031477C"/>
    <w:rsid w:val="0031480A"/>
    <w:rsid w:val="00314D45"/>
    <w:rsid w:val="00314D6E"/>
    <w:rsid w:val="0031500E"/>
    <w:rsid w:val="003150BE"/>
    <w:rsid w:val="0031566D"/>
    <w:rsid w:val="003158E2"/>
    <w:rsid w:val="00315ED1"/>
    <w:rsid w:val="00315F37"/>
    <w:rsid w:val="00316AA3"/>
    <w:rsid w:val="00316CB7"/>
    <w:rsid w:val="00316CFF"/>
    <w:rsid w:val="00316EC9"/>
    <w:rsid w:val="00316F84"/>
    <w:rsid w:val="003170F7"/>
    <w:rsid w:val="00317525"/>
    <w:rsid w:val="0031779C"/>
    <w:rsid w:val="0032023D"/>
    <w:rsid w:val="0032051A"/>
    <w:rsid w:val="00320557"/>
    <w:rsid w:val="003206AF"/>
    <w:rsid w:val="003208B9"/>
    <w:rsid w:val="00320992"/>
    <w:rsid w:val="00320FD5"/>
    <w:rsid w:val="00321649"/>
    <w:rsid w:val="0032193D"/>
    <w:rsid w:val="003219A4"/>
    <w:rsid w:val="003219B2"/>
    <w:rsid w:val="00321A1B"/>
    <w:rsid w:val="00322569"/>
    <w:rsid w:val="003227D2"/>
    <w:rsid w:val="00322D58"/>
    <w:rsid w:val="00322E9D"/>
    <w:rsid w:val="0032327B"/>
    <w:rsid w:val="0032387A"/>
    <w:rsid w:val="00323C6E"/>
    <w:rsid w:val="00324530"/>
    <w:rsid w:val="003249BC"/>
    <w:rsid w:val="003250CE"/>
    <w:rsid w:val="00325166"/>
    <w:rsid w:val="00325352"/>
    <w:rsid w:val="003254F9"/>
    <w:rsid w:val="003255DF"/>
    <w:rsid w:val="00325664"/>
    <w:rsid w:val="0032596D"/>
    <w:rsid w:val="00325B1B"/>
    <w:rsid w:val="00325CCF"/>
    <w:rsid w:val="00326206"/>
    <w:rsid w:val="0032779A"/>
    <w:rsid w:val="00327827"/>
    <w:rsid w:val="003279FB"/>
    <w:rsid w:val="00327CD8"/>
    <w:rsid w:val="00327DAF"/>
    <w:rsid w:val="0033015C"/>
    <w:rsid w:val="0033067D"/>
    <w:rsid w:val="003306F4"/>
    <w:rsid w:val="00330F52"/>
    <w:rsid w:val="00330F82"/>
    <w:rsid w:val="0033146C"/>
    <w:rsid w:val="003315B3"/>
    <w:rsid w:val="00331839"/>
    <w:rsid w:val="00331ADF"/>
    <w:rsid w:val="0033262D"/>
    <w:rsid w:val="00332A2A"/>
    <w:rsid w:val="00332D6D"/>
    <w:rsid w:val="0033301C"/>
    <w:rsid w:val="003336FA"/>
    <w:rsid w:val="00333C9E"/>
    <w:rsid w:val="00333DF4"/>
    <w:rsid w:val="003341AD"/>
    <w:rsid w:val="003343A9"/>
    <w:rsid w:val="00334B3F"/>
    <w:rsid w:val="003351EA"/>
    <w:rsid w:val="00335483"/>
    <w:rsid w:val="0033569D"/>
    <w:rsid w:val="00335975"/>
    <w:rsid w:val="003362AF"/>
    <w:rsid w:val="0033691E"/>
    <w:rsid w:val="00336E47"/>
    <w:rsid w:val="00337194"/>
    <w:rsid w:val="003401C1"/>
    <w:rsid w:val="00340981"/>
    <w:rsid w:val="00340B3C"/>
    <w:rsid w:val="00340B3F"/>
    <w:rsid w:val="003415CF"/>
    <w:rsid w:val="00341898"/>
    <w:rsid w:val="003419A4"/>
    <w:rsid w:val="00341E84"/>
    <w:rsid w:val="0034237F"/>
    <w:rsid w:val="0034247C"/>
    <w:rsid w:val="00343182"/>
    <w:rsid w:val="003435C2"/>
    <w:rsid w:val="00343C36"/>
    <w:rsid w:val="00343DA8"/>
    <w:rsid w:val="003440E1"/>
    <w:rsid w:val="003445A1"/>
    <w:rsid w:val="00344700"/>
    <w:rsid w:val="00344EAA"/>
    <w:rsid w:val="00345170"/>
    <w:rsid w:val="00346006"/>
    <w:rsid w:val="00346535"/>
    <w:rsid w:val="00346540"/>
    <w:rsid w:val="003477C3"/>
    <w:rsid w:val="00347FE5"/>
    <w:rsid w:val="0035024D"/>
    <w:rsid w:val="00350374"/>
    <w:rsid w:val="0035052B"/>
    <w:rsid w:val="00350E42"/>
    <w:rsid w:val="003521BE"/>
    <w:rsid w:val="003522E8"/>
    <w:rsid w:val="00352803"/>
    <w:rsid w:val="00352898"/>
    <w:rsid w:val="00352B0C"/>
    <w:rsid w:val="00352BD3"/>
    <w:rsid w:val="00352D10"/>
    <w:rsid w:val="00352DF4"/>
    <w:rsid w:val="003534D7"/>
    <w:rsid w:val="00353749"/>
    <w:rsid w:val="003538AA"/>
    <w:rsid w:val="00353CD5"/>
    <w:rsid w:val="00354BCE"/>
    <w:rsid w:val="00354C4D"/>
    <w:rsid w:val="00355170"/>
    <w:rsid w:val="00355B15"/>
    <w:rsid w:val="00355B1C"/>
    <w:rsid w:val="00355B80"/>
    <w:rsid w:val="00355CCB"/>
    <w:rsid w:val="003565B9"/>
    <w:rsid w:val="003565CC"/>
    <w:rsid w:val="00356992"/>
    <w:rsid w:val="003569B4"/>
    <w:rsid w:val="003571F6"/>
    <w:rsid w:val="003573D1"/>
    <w:rsid w:val="00357548"/>
    <w:rsid w:val="00357CB0"/>
    <w:rsid w:val="003605A1"/>
    <w:rsid w:val="003608A5"/>
    <w:rsid w:val="00360B05"/>
    <w:rsid w:val="00360BB4"/>
    <w:rsid w:val="0036118A"/>
    <w:rsid w:val="00361253"/>
    <w:rsid w:val="00361339"/>
    <w:rsid w:val="00361DDE"/>
    <w:rsid w:val="003621B6"/>
    <w:rsid w:val="00363145"/>
    <w:rsid w:val="00363438"/>
    <w:rsid w:val="0036420F"/>
    <w:rsid w:val="00364360"/>
    <w:rsid w:val="00364A2A"/>
    <w:rsid w:val="00364FE1"/>
    <w:rsid w:val="00365B60"/>
    <w:rsid w:val="0036623D"/>
    <w:rsid w:val="0036682E"/>
    <w:rsid w:val="003670A5"/>
    <w:rsid w:val="00367145"/>
    <w:rsid w:val="00367483"/>
    <w:rsid w:val="003676BC"/>
    <w:rsid w:val="00367BB0"/>
    <w:rsid w:val="0037058A"/>
    <w:rsid w:val="003709B4"/>
    <w:rsid w:val="00370C95"/>
    <w:rsid w:val="00370CBD"/>
    <w:rsid w:val="00371353"/>
    <w:rsid w:val="003715EB"/>
    <w:rsid w:val="00371D05"/>
    <w:rsid w:val="00372168"/>
    <w:rsid w:val="003721BA"/>
    <w:rsid w:val="00372376"/>
    <w:rsid w:val="0037242A"/>
    <w:rsid w:val="00372D8C"/>
    <w:rsid w:val="00373121"/>
    <w:rsid w:val="0037313B"/>
    <w:rsid w:val="00373406"/>
    <w:rsid w:val="00373BCB"/>
    <w:rsid w:val="00374667"/>
    <w:rsid w:val="00374C1F"/>
    <w:rsid w:val="003751B4"/>
    <w:rsid w:val="00375246"/>
    <w:rsid w:val="00375FE0"/>
    <w:rsid w:val="0037611C"/>
    <w:rsid w:val="00376281"/>
    <w:rsid w:val="003762CB"/>
    <w:rsid w:val="0037651C"/>
    <w:rsid w:val="0037697A"/>
    <w:rsid w:val="00376E89"/>
    <w:rsid w:val="003778C3"/>
    <w:rsid w:val="0037794F"/>
    <w:rsid w:val="00377E1D"/>
    <w:rsid w:val="00380FAC"/>
    <w:rsid w:val="00381EF3"/>
    <w:rsid w:val="00381F32"/>
    <w:rsid w:val="003823A7"/>
    <w:rsid w:val="003823DC"/>
    <w:rsid w:val="00382907"/>
    <w:rsid w:val="00382C63"/>
    <w:rsid w:val="00382D3F"/>
    <w:rsid w:val="00383307"/>
    <w:rsid w:val="0038332B"/>
    <w:rsid w:val="00383A76"/>
    <w:rsid w:val="00383CB9"/>
    <w:rsid w:val="00383F6C"/>
    <w:rsid w:val="00385055"/>
    <w:rsid w:val="0038518B"/>
    <w:rsid w:val="00385BC6"/>
    <w:rsid w:val="00385E6C"/>
    <w:rsid w:val="00385E9F"/>
    <w:rsid w:val="00386633"/>
    <w:rsid w:val="00386E30"/>
    <w:rsid w:val="00387224"/>
    <w:rsid w:val="00387620"/>
    <w:rsid w:val="00387AC1"/>
    <w:rsid w:val="00387EA6"/>
    <w:rsid w:val="003903CF"/>
    <w:rsid w:val="003904E2"/>
    <w:rsid w:val="00390B7F"/>
    <w:rsid w:val="00391104"/>
    <w:rsid w:val="00391352"/>
    <w:rsid w:val="003913E5"/>
    <w:rsid w:val="00391401"/>
    <w:rsid w:val="003918B9"/>
    <w:rsid w:val="00392A64"/>
    <w:rsid w:val="00392AC2"/>
    <w:rsid w:val="00392ACE"/>
    <w:rsid w:val="00392FC7"/>
    <w:rsid w:val="0039318D"/>
    <w:rsid w:val="003931CD"/>
    <w:rsid w:val="0039361F"/>
    <w:rsid w:val="00394B30"/>
    <w:rsid w:val="003958BF"/>
    <w:rsid w:val="00395B63"/>
    <w:rsid w:val="00395C6A"/>
    <w:rsid w:val="00395F28"/>
    <w:rsid w:val="003960C1"/>
    <w:rsid w:val="003961DC"/>
    <w:rsid w:val="0039648E"/>
    <w:rsid w:val="003968D8"/>
    <w:rsid w:val="0039695B"/>
    <w:rsid w:val="00396A1C"/>
    <w:rsid w:val="00396FD3"/>
    <w:rsid w:val="0039717B"/>
    <w:rsid w:val="003A0130"/>
    <w:rsid w:val="003A02BD"/>
    <w:rsid w:val="003A0329"/>
    <w:rsid w:val="003A043D"/>
    <w:rsid w:val="003A0B5B"/>
    <w:rsid w:val="003A0EE5"/>
    <w:rsid w:val="003A0F49"/>
    <w:rsid w:val="003A121B"/>
    <w:rsid w:val="003A184A"/>
    <w:rsid w:val="003A198F"/>
    <w:rsid w:val="003A1B3D"/>
    <w:rsid w:val="003A1D91"/>
    <w:rsid w:val="003A20A7"/>
    <w:rsid w:val="003A2210"/>
    <w:rsid w:val="003A2B48"/>
    <w:rsid w:val="003A32A3"/>
    <w:rsid w:val="003A358A"/>
    <w:rsid w:val="003A410C"/>
    <w:rsid w:val="003A422B"/>
    <w:rsid w:val="003A4420"/>
    <w:rsid w:val="003A4E34"/>
    <w:rsid w:val="003A5829"/>
    <w:rsid w:val="003A5853"/>
    <w:rsid w:val="003A5BE3"/>
    <w:rsid w:val="003A5D5B"/>
    <w:rsid w:val="003A645E"/>
    <w:rsid w:val="003A65E2"/>
    <w:rsid w:val="003A6D54"/>
    <w:rsid w:val="003A70E2"/>
    <w:rsid w:val="003A7BA2"/>
    <w:rsid w:val="003A7DEF"/>
    <w:rsid w:val="003B0581"/>
    <w:rsid w:val="003B0EAD"/>
    <w:rsid w:val="003B11A7"/>
    <w:rsid w:val="003B16FE"/>
    <w:rsid w:val="003B2203"/>
    <w:rsid w:val="003B272D"/>
    <w:rsid w:val="003B2741"/>
    <w:rsid w:val="003B343B"/>
    <w:rsid w:val="003B397E"/>
    <w:rsid w:val="003B3C27"/>
    <w:rsid w:val="003B3D05"/>
    <w:rsid w:val="003B3D0C"/>
    <w:rsid w:val="003B417D"/>
    <w:rsid w:val="003B42B9"/>
    <w:rsid w:val="003B4C77"/>
    <w:rsid w:val="003B53BE"/>
    <w:rsid w:val="003B5477"/>
    <w:rsid w:val="003B5754"/>
    <w:rsid w:val="003B643E"/>
    <w:rsid w:val="003B6BF3"/>
    <w:rsid w:val="003B6E86"/>
    <w:rsid w:val="003B726C"/>
    <w:rsid w:val="003B75CD"/>
    <w:rsid w:val="003B7BC1"/>
    <w:rsid w:val="003B7E2B"/>
    <w:rsid w:val="003C023E"/>
    <w:rsid w:val="003C0676"/>
    <w:rsid w:val="003C0B35"/>
    <w:rsid w:val="003C0B6F"/>
    <w:rsid w:val="003C0ECC"/>
    <w:rsid w:val="003C103C"/>
    <w:rsid w:val="003C1840"/>
    <w:rsid w:val="003C1CDE"/>
    <w:rsid w:val="003C1D25"/>
    <w:rsid w:val="003C1DD5"/>
    <w:rsid w:val="003C1FE8"/>
    <w:rsid w:val="003C24A9"/>
    <w:rsid w:val="003C2586"/>
    <w:rsid w:val="003C2E0E"/>
    <w:rsid w:val="003C30E5"/>
    <w:rsid w:val="003C397A"/>
    <w:rsid w:val="003C3AB9"/>
    <w:rsid w:val="003C3C0A"/>
    <w:rsid w:val="003C41D2"/>
    <w:rsid w:val="003C5701"/>
    <w:rsid w:val="003C579E"/>
    <w:rsid w:val="003C5E53"/>
    <w:rsid w:val="003C6A9C"/>
    <w:rsid w:val="003C71A6"/>
    <w:rsid w:val="003C746E"/>
    <w:rsid w:val="003C7D5E"/>
    <w:rsid w:val="003D080F"/>
    <w:rsid w:val="003D0A3F"/>
    <w:rsid w:val="003D0ABE"/>
    <w:rsid w:val="003D0AC1"/>
    <w:rsid w:val="003D101B"/>
    <w:rsid w:val="003D1066"/>
    <w:rsid w:val="003D115F"/>
    <w:rsid w:val="003D12F2"/>
    <w:rsid w:val="003D1327"/>
    <w:rsid w:val="003D2604"/>
    <w:rsid w:val="003D27C2"/>
    <w:rsid w:val="003D2854"/>
    <w:rsid w:val="003D2A1C"/>
    <w:rsid w:val="003D2B98"/>
    <w:rsid w:val="003D2C3F"/>
    <w:rsid w:val="003D3537"/>
    <w:rsid w:val="003D370F"/>
    <w:rsid w:val="003D3773"/>
    <w:rsid w:val="003D3D6A"/>
    <w:rsid w:val="003D3EEB"/>
    <w:rsid w:val="003D474B"/>
    <w:rsid w:val="003D4A94"/>
    <w:rsid w:val="003D4BC9"/>
    <w:rsid w:val="003D4E64"/>
    <w:rsid w:val="003D505B"/>
    <w:rsid w:val="003D51DF"/>
    <w:rsid w:val="003D532A"/>
    <w:rsid w:val="003D605A"/>
    <w:rsid w:val="003D6121"/>
    <w:rsid w:val="003D6256"/>
    <w:rsid w:val="003D6283"/>
    <w:rsid w:val="003D680C"/>
    <w:rsid w:val="003D70B6"/>
    <w:rsid w:val="003D7188"/>
    <w:rsid w:val="003D71AF"/>
    <w:rsid w:val="003D771D"/>
    <w:rsid w:val="003D7796"/>
    <w:rsid w:val="003D78C6"/>
    <w:rsid w:val="003D7A18"/>
    <w:rsid w:val="003D7A4D"/>
    <w:rsid w:val="003D7CBB"/>
    <w:rsid w:val="003E022E"/>
    <w:rsid w:val="003E06F7"/>
    <w:rsid w:val="003E0735"/>
    <w:rsid w:val="003E1203"/>
    <w:rsid w:val="003E15F8"/>
    <w:rsid w:val="003E19C2"/>
    <w:rsid w:val="003E1A13"/>
    <w:rsid w:val="003E1A16"/>
    <w:rsid w:val="003E1B06"/>
    <w:rsid w:val="003E1E1E"/>
    <w:rsid w:val="003E22EB"/>
    <w:rsid w:val="003E26C1"/>
    <w:rsid w:val="003E30F4"/>
    <w:rsid w:val="003E3706"/>
    <w:rsid w:val="003E3772"/>
    <w:rsid w:val="003E3A07"/>
    <w:rsid w:val="003E3AC8"/>
    <w:rsid w:val="003E42A5"/>
    <w:rsid w:val="003E4506"/>
    <w:rsid w:val="003E4959"/>
    <w:rsid w:val="003E4AC2"/>
    <w:rsid w:val="003E53D7"/>
    <w:rsid w:val="003E57B8"/>
    <w:rsid w:val="003E5C97"/>
    <w:rsid w:val="003E5F90"/>
    <w:rsid w:val="003E61DA"/>
    <w:rsid w:val="003E6389"/>
    <w:rsid w:val="003E645A"/>
    <w:rsid w:val="003E651C"/>
    <w:rsid w:val="003E68A5"/>
    <w:rsid w:val="003E6DF9"/>
    <w:rsid w:val="003E71E1"/>
    <w:rsid w:val="003E7247"/>
    <w:rsid w:val="003E7C87"/>
    <w:rsid w:val="003E7E81"/>
    <w:rsid w:val="003E7E8B"/>
    <w:rsid w:val="003F042E"/>
    <w:rsid w:val="003F076F"/>
    <w:rsid w:val="003F0877"/>
    <w:rsid w:val="003F0B98"/>
    <w:rsid w:val="003F0DE9"/>
    <w:rsid w:val="003F0F29"/>
    <w:rsid w:val="003F0FEA"/>
    <w:rsid w:val="003F1075"/>
    <w:rsid w:val="003F153B"/>
    <w:rsid w:val="003F179D"/>
    <w:rsid w:val="003F17DD"/>
    <w:rsid w:val="003F1C30"/>
    <w:rsid w:val="003F2293"/>
    <w:rsid w:val="003F231D"/>
    <w:rsid w:val="003F296C"/>
    <w:rsid w:val="003F2983"/>
    <w:rsid w:val="003F3069"/>
    <w:rsid w:val="003F3311"/>
    <w:rsid w:val="003F3528"/>
    <w:rsid w:val="003F3653"/>
    <w:rsid w:val="003F3CBB"/>
    <w:rsid w:val="003F4163"/>
    <w:rsid w:val="003F41FA"/>
    <w:rsid w:val="003F4FED"/>
    <w:rsid w:val="003F5004"/>
    <w:rsid w:val="003F50A8"/>
    <w:rsid w:val="003F55BB"/>
    <w:rsid w:val="003F5751"/>
    <w:rsid w:val="003F5A3C"/>
    <w:rsid w:val="003F5C4B"/>
    <w:rsid w:val="003F61D9"/>
    <w:rsid w:val="003F64C8"/>
    <w:rsid w:val="003F6BA0"/>
    <w:rsid w:val="003F7577"/>
    <w:rsid w:val="003F7A20"/>
    <w:rsid w:val="003F7A98"/>
    <w:rsid w:val="00400133"/>
    <w:rsid w:val="0040015B"/>
    <w:rsid w:val="004008E0"/>
    <w:rsid w:val="00400E9F"/>
    <w:rsid w:val="00401453"/>
    <w:rsid w:val="0040146F"/>
    <w:rsid w:val="004014CB"/>
    <w:rsid w:val="00401F2D"/>
    <w:rsid w:val="00401FB6"/>
    <w:rsid w:val="00401FB9"/>
    <w:rsid w:val="0040209D"/>
    <w:rsid w:val="00402272"/>
    <w:rsid w:val="0040230E"/>
    <w:rsid w:val="004027AD"/>
    <w:rsid w:val="004028DF"/>
    <w:rsid w:val="00402ACD"/>
    <w:rsid w:val="00403207"/>
    <w:rsid w:val="0040325B"/>
    <w:rsid w:val="0040343B"/>
    <w:rsid w:val="004036B3"/>
    <w:rsid w:val="00403BC1"/>
    <w:rsid w:val="00403E80"/>
    <w:rsid w:val="00403F91"/>
    <w:rsid w:val="0040418D"/>
    <w:rsid w:val="004042D9"/>
    <w:rsid w:val="00404986"/>
    <w:rsid w:val="00404D44"/>
    <w:rsid w:val="00405363"/>
    <w:rsid w:val="00405396"/>
    <w:rsid w:val="00405572"/>
    <w:rsid w:val="00405699"/>
    <w:rsid w:val="00405CA2"/>
    <w:rsid w:val="00406B2F"/>
    <w:rsid w:val="00406FF7"/>
    <w:rsid w:val="0041033A"/>
    <w:rsid w:val="004103EF"/>
    <w:rsid w:val="004108A7"/>
    <w:rsid w:val="00410E91"/>
    <w:rsid w:val="00411589"/>
    <w:rsid w:val="004118EC"/>
    <w:rsid w:val="00411ECC"/>
    <w:rsid w:val="0041202D"/>
    <w:rsid w:val="00412605"/>
    <w:rsid w:val="004129E3"/>
    <w:rsid w:val="00412C76"/>
    <w:rsid w:val="00412D63"/>
    <w:rsid w:val="004131F0"/>
    <w:rsid w:val="00413484"/>
    <w:rsid w:val="00413D6D"/>
    <w:rsid w:val="00413E49"/>
    <w:rsid w:val="0041402F"/>
    <w:rsid w:val="00414786"/>
    <w:rsid w:val="00414BC0"/>
    <w:rsid w:val="00414CFE"/>
    <w:rsid w:val="00415E98"/>
    <w:rsid w:val="004165CE"/>
    <w:rsid w:val="004167E1"/>
    <w:rsid w:val="00416E35"/>
    <w:rsid w:val="0041725F"/>
    <w:rsid w:val="00417409"/>
    <w:rsid w:val="0041758F"/>
    <w:rsid w:val="004175E6"/>
    <w:rsid w:val="00417798"/>
    <w:rsid w:val="00417976"/>
    <w:rsid w:val="00417978"/>
    <w:rsid w:val="00417E48"/>
    <w:rsid w:val="0042023A"/>
    <w:rsid w:val="004204C5"/>
    <w:rsid w:val="004205B6"/>
    <w:rsid w:val="00420F9D"/>
    <w:rsid w:val="00421162"/>
    <w:rsid w:val="004212D7"/>
    <w:rsid w:val="004215A1"/>
    <w:rsid w:val="0042174F"/>
    <w:rsid w:val="00421DAD"/>
    <w:rsid w:val="00421EE1"/>
    <w:rsid w:val="004229F5"/>
    <w:rsid w:val="00422CC2"/>
    <w:rsid w:val="00423701"/>
    <w:rsid w:val="00423B93"/>
    <w:rsid w:val="00424550"/>
    <w:rsid w:val="00424581"/>
    <w:rsid w:val="0042467A"/>
    <w:rsid w:val="0042528D"/>
    <w:rsid w:val="0042583B"/>
    <w:rsid w:val="00425D18"/>
    <w:rsid w:val="00425EE8"/>
    <w:rsid w:val="004271FE"/>
    <w:rsid w:val="0042737D"/>
    <w:rsid w:val="004279DF"/>
    <w:rsid w:val="00430186"/>
    <w:rsid w:val="004309EB"/>
    <w:rsid w:val="00430C58"/>
    <w:rsid w:val="00430E1B"/>
    <w:rsid w:val="0043128E"/>
    <w:rsid w:val="00431CBD"/>
    <w:rsid w:val="00431E2B"/>
    <w:rsid w:val="00431EDD"/>
    <w:rsid w:val="004323DE"/>
    <w:rsid w:val="004325AC"/>
    <w:rsid w:val="004327AD"/>
    <w:rsid w:val="004329C2"/>
    <w:rsid w:val="00433186"/>
    <w:rsid w:val="004336AF"/>
    <w:rsid w:val="004339D0"/>
    <w:rsid w:val="00433D9B"/>
    <w:rsid w:val="00434569"/>
    <w:rsid w:val="00434C11"/>
    <w:rsid w:val="00434D29"/>
    <w:rsid w:val="00435077"/>
    <w:rsid w:val="00435BFF"/>
    <w:rsid w:val="00435FB6"/>
    <w:rsid w:val="00436953"/>
    <w:rsid w:val="00436D07"/>
    <w:rsid w:val="00437855"/>
    <w:rsid w:val="004402AC"/>
    <w:rsid w:val="00440D78"/>
    <w:rsid w:val="00440F46"/>
    <w:rsid w:val="00441776"/>
    <w:rsid w:val="00441B0E"/>
    <w:rsid w:val="00441D40"/>
    <w:rsid w:val="00441F10"/>
    <w:rsid w:val="0044251D"/>
    <w:rsid w:val="004425DE"/>
    <w:rsid w:val="0044271F"/>
    <w:rsid w:val="00442D8E"/>
    <w:rsid w:val="004434A7"/>
    <w:rsid w:val="00443856"/>
    <w:rsid w:val="00443E19"/>
    <w:rsid w:val="00443EE6"/>
    <w:rsid w:val="00444155"/>
    <w:rsid w:val="004449A5"/>
    <w:rsid w:val="0044556C"/>
    <w:rsid w:val="00445AC4"/>
    <w:rsid w:val="00445B56"/>
    <w:rsid w:val="00445DB2"/>
    <w:rsid w:val="004460B7"/>
    <w:rsid w:val="0044665C"/>
    <w:rsid w:val="00446748"/>
    <w:rsid w:val="0044706F"/>
    <w:rsid w:val="00447105"/>
    <w:rsid w:val="00447895"/>
    <w:rsid w:val="0044799D"/>
    <w:rsid w:val="00447A91"/>
    <w:rsid w:val="00447E71"/>
    <w:rsid w:val="00450364"/>
    <w:rsid w:val="00450CFE"/>
    <w:rsid w:val="00451F85"/>
    <w:rsid w:val="00451F8C"/>
    <w:rsid w:val="00451F8E"/>
    <w:rsid w:val="004524A7"/>
    <w:rsid w:val="004524B9"/>
    <w:rsid w:val="004529F7"/>
    <w:rsid w:val="00453222"/>
    <w:rsid w:val="0045375D"/>
    <w:rsid w:val="00453C97"/>
    <w:rsid w:val="004540C2"/>
    <w:rsid w:val="0045421B"/>
    <w:rsid w:val="00454A57"/>
    <w:rsid w:val="00455C6B"/>
    <w:rsid w:val="0045662F"/>
    <w:rsid w:val="004567EB"/>
    <w:rsid w:val="004568BC"/>
    <w:rsid w:val="004568BE"/>
    <w:rsid w:val="0045696B"/>
    <w:rsid w:val="00456A55"/>
    <w:rsid w:val="00456B4B"/>
    <w:rsid w:val="00456CDE"/>
    <w:rsid w:val="00456CF6"/>
    <w:rsid w:val="00456FF8"/>
    <w:rsid w:val="004573E1"/>
    <w:rsid w:val="00457944"/>
    <w:rsid w:val="0046044D"/>
    <w:rsid w:val="00460659"/>
    <w:rsid w:val="00460664"/>
    <w:rsid w:val="004608FB"/>
    <w:rsid w:val="00460CF0"/>
    <w:rsid w:val="00460FEE"/>
    <w:rsid w:val="004615DE"/>
    <w:rsid w:val="004617C3"/>
    <w:rsid w:val="004627D5"/>
    <w:rsid w:val="004628D4"/>
    <w:rsid w:val="00462CE0"/>
    <w:rsid w:val="004632F1"/>
    <w:rsid w:val="0046372E"/>
    <w:rsid w:val="004637AF"/>
    <w:rsid w:val="00463995"/>
    <w:rsid w:val="00463B7F"/>
    <w:rsid w:val="00463C41"/>
    <w:rsid w:val="00463D17"/>
    <w:rsid w:val="00463FE1"/>
    <w:rsid w:val="004641E8"/>
    <w:rsid w:val="0046433C"/>
    <w:rsid w:val="004644B2"/>
    <w:rsid w:val="00464BF8"/>
    <w:rsid w:val="004651B6"/>
    <w:rsid w:val="004651D8"/>
    <w:rsid w:val="0046529F"/>
    <w:rsid w:val="0046556B"/>
    <w:rsid w:val="004655A9"/>
    <w:rsid w:val="00465697"/>
    <w:rsid w:val="00465989"/>
    <w:rsid w:val="00465AF2"/>
    <w:rsid w:val="004663EE"/>
    <w:rsid w:val="0046650B"/>
    <w:rsid w:val="004666E8"/>
    <w:rsid w:val="0046674A"/>
    <w:rsid w:val="004669CF"/>
    <w:rsid w:val="00466C5D"/>
    <w:rsid w:val="00466CAF"/>
    <w:rsid w:val="00467AC8"/>
    <w:rsid w:val="00470056"/>
    <w:rsid w:val="00470193"/>
    <w:rsid w:val="004701A3"/>
    <w:rsid w:val="00470F20"/>
    <w:rsid w:val="00470FB4"/>
    <w:rsid w:val="004710AC"/>
    <w:rsid w:val="00471234"/>
    <w:rsid w:val="004712E0"/>
    <w:rsid w:val="00471325"/>
    <w:rsid w:val="00471A36"/>
    <w:rsid w:val="00471AC3"/>
    <w:rsid w:val="00471F29"/>
    <w:rsid w:val="00472188"/>
    <w:rsid w:val="004729C2"/>
    <w:rsid w:val="00472AB1"/>
    <w:rsid w:val="0047340E"/>
    <w:rsid w:val="004735A5"/>
    <w:rsid w:val="00473BA1"/>
    <w:rsid w:val="00473CCE"/>
    <w:rsid w:val="0047411B"/>
    <w:rsid w:val="0047482B"/>
    <w:rsid w:val="00474BF3"/>
    <w:rsid w:val="00475179"/>
    <w:rsid w:val="00475270"/>
    <w:rsid w:val="00475296"/>
    <w:rsid w:val="00475303"/>
    <w:rsid w:val="004753ED"/>
    <w:rsid w:val="0047542E"/>
    <w:rsid w:val="0047545E"/>
    <w:rsid w:val="004757B6"/>
    <w:rsid w:val="00475AFB"/>
    <w:rsid w:val="004762EB"/>
    <w:rsid w:val="00476EA8"/>
    <w:rsid w:val="0047783F"/>
    <w:rsid w:val="004804FD"/>
    <w:rsid w:val="004808AE"/>
    <w:rsid w:val="004808DD"/>
    <w:rsid w:val="00480D37"/>
    <w:rsid w:val="00480EC1"/>
    <w:rsid w:val="00481B76"/>
    <w:rsid w:val="00481CF2"/>
    <w:rsid w:val="00482629"/>
    <w:rsid w:val="004829B0"/>
    <w:rsid w:val="004830BE"/>
    <w:rsid w:val="00483271"/>
    <w:rsid w:val="00483910"/>
    <w:rsid w:val="00483955"/>
    <w:rsid w:val="00483E0A"/>
    <w:rsid w:val="00483EA2"/>
    <w:rsid w:val="00484105"/>
    <w:rsid w:val="00484958"/>
    <w:rsid w:val="00484998"/>
    <w:rsid w:val="00484CC3"/>
    <w:rsid w:val="0048525B"/>
    <w:rsid w:val="004852E8"/>
    <w:rsid w:val="0048544C"/>
    <w:rsid w:val="00486336"/>
    <w:rsid w:val="0048658C"/>
    <w:rsid w:val="00486912"/>
    <w:rsid w:val="00486F07"/>
    <w:rsid w:val="00487BEB"/>
    <w:rsid w:val="00487D83"/>
    <w:rsid w:val="00487F29"/>
    <w:rsid w:val="00487FCC"/>
    <w:rsid w:val="0048F53E"/>
    <w:rsid w:val="004902DA"/>
    <w:rsid w:val="00490629"/>
    <w:rsid w:val="00491566"/>
    <w:rsid w:val="004919C2"/>
    <w:rsid w:val="00492033"/>
    <w:rsid w:val="00492140"/>
    <w:rsid w:val="00492748"/>
    <w:rsid w:val="0049313D"/>
    <w:rsid w:val="00493491"/>
    <w:rsid w:val="0049357E"/>
    <w:rsid w:val="00493E5F"/>
    <w:rsid w:val="00494369"/>
    <w:rsid w:val="00494399"/>
    <w:rsid w:val="00494877"/>
    <w:rsid w:val="004953C1"/>
    <w:rsid w:val="004954F3"/>
    <w:rsid w:val="004962C0"/>
    <w:rsid w:val="00496806"/>
    <w:rsid w:val="0049689E"/>
    <w:rsid w:val="00496BD1"/>
    <w:rsid w:val="00496D13"/>
    <w:rsid w:val="00496F13"/>
    <w:rsid w:val="0049750D"/>
    <w:rsid w:val="004976A4"/>
    <w:rsid w:val="00497CE7"/>
    <w:rsid w:val="00497F06"/>
    <w:rsid w:val="004A026A"/>
    <w:rsid w:val="004A0962"/>
    <w:rsid w:val="004A14A5"/>
    <w:rsid w:val="004A1A7E"/>
    <w:rsid w:val="004A1CB7"/>
    <w:rsid w:val="004A1F11"/>
    <w:rsid w:val="004A1F54"/>
    <w:rsid w:val="004A201E"/>
    <w:rsid w:val="004A2558"/>
    <w:rsid w:val="004A257B"/>
    <w:rsid w:val="004A2967"/>
    <w:rsid w:val="004A2A5E"/>
    <w:rsid w:val="004A2AA5"/>
    <w:rsid w:val="004A37CF"/>
    <w:rsid w:val="004A38BF"/>
    <w:rsid w:val="004A3D70"/>
    <w:rsid w:val="004A3EEF"/>
    <w:rsid w:val="004A4194"/>
    <w:rsid w:val="004A4445"/>
    <w:rsid w:val="004A4570"/>
    <w:rsid w:val="004A4E3A"/>
    <w:rsid w:val="004A4ED9"/>
    <w:rsid w:val="004A569C"/>
    <w:rsid w:val="004A5D4E"/>
    <w:rsid w:val="004A61CD"/>
    <w:rsid w:val="004A627E"/>
    <w:rsid w:val="004A63AF"/>
    <w:rsid w:val="004A6C72"/>
    <w:rsid w:val="004A748B"/>
    <w:rsid w:val="004A79B3"/>
    <w:rsid w:val="004A79D4"/>
    <w:rsid w:val="004A7A34"/>
    <w:rsid w:val="004B044F"/>
    <w:rsid w:val="004B08F3"/>
    <w:rsid w:val="004B0A16"/>
    <w:rsid w:val="004B0A31"/>
    <w:rsid w:val="004B1181"/>
    <w:rsid w:val="004B1CAC"/>
    <w:rsid w:val="004B2155"/>
    <w:rsid w:val="004B23C7"/>
    <w:rsid w:val="004B2484"/>
    <w:rsid w:val="004B26F6"/>
    <w:rsid w:val="004B2FA4"/>
    <w:rsid w:val="004B353D"/>
    <w:rsid w:val="004B37EF"/>
    <w:rsid w:val="004B3C06"/>
    <w:rsid w:val="004B4264"/>
    <w:rsid w:val="004B471A"/>
    <w:rsid w:val="004B4E6E"/>
    <w:rsid w:val="004B598B"/>
    <w:rsid w:val="004B5B99"/>
    <w:rsid w:val="004B5D78"/>
    <w:rsid w:val="004B6085"/>
    <w:rsid w:val="004B63F8"/>
    <w:rsid w:val="004B6A4D"/>
    <w:rsid w:val="004B6B97"/>
    <w:rsid w:val="004B704E"/>
    <w:rsid w:val="004B77E2"/>
    <w:rsid w:val="004B7845"/>
    <w:rsid w:val="004B7CA2"/>
    <w:rsid w:val="004B7D33"/>
    <w:rsid w:val="004C00CF"/>
    <w:rsid w:val="004C038C"/>
    <w:rsid w:val="004C063C"/>
    <w:rsid w:val="004C0A85"/>
    <w:rsid w:val="004C0E13"/>
    <w:rsid w:val="004C18D1"/>
    <w:rsid w:val="004C1AC5"/>
    <w:rsid w:val="004C1DA9"/>
    <w:rsid w:val="004C1FB1"/>
    <w:rsid w:val="004C20E6"/>
    <w:rsid w:val="004C2559"/>
    <w:rsid w:val="004C2568"/>
    <w:rsid w:val="004C2B4B"/>
    <w:rsid w:val="004C31A6"/>
    <w:rsid w:val="004C3AB9"/>
    <w:rsid w:val="004C3F09"/>
    <w:rsid w:val="004C419A"/>
    <w:rsid w:val="004C448D"/>
    <w:rsid w:val="004C5139"/>
    <w:rsid w:val="004C52C0"/>
    <w:rsid w:val="004C66F2"/>
    <w:rsid w:val="004C67F7"/>
    <w:rsid w:val="004C7127"/>
    <w:rsid w:val="004C78D9"/>
    <w:rsid w:val="004C7B69"/>
    <w:rsid w:val="004D0903"/>
    <w:rsid w:val="004D0B42"/>
    <w:rsid w:val="004D0EC2"/>
    <w:rsid w:val="004D1694"/>
    <w:rsid w:val="004D1803"/>
    <w:rsid w:val="004D1B3C"/>
    <w:rsid w:val="004D1BE6"/>
    <w:rsid w:val="004D1D47"/>
    <w:rsid w:val="004D1E1B"/>
    <w:rsid w:val="004D1E56"/>
    <w:rsid w:val="004D1E59"/>
    <w:rsid w:val="004D1F82"/>
    <w:rsid w:val="004D23FB"/>
    <w:rsid w:val="004D241A"/>
    <w:rsid w:val="004D2537"/>
    <w:rsid w:val="004D2CEF"/>
    <w:rsid w:val="004D31D6"/>
    <w:rsid w:val="004D3455"/>
    <w:rsid w:val="004D3463"/>
    <w:rsid w:val="004D391D"/>
    <w:rsid w:val="004D396E"/>
    <w:rsid w:val="004D3DC8"/>
    <w:rsid w:val="004D3F80"/>
    <w:rsid w:val="004D4766"/>
    <w:rsid w:val="004D4AA9"/>
    <w:rsid w:val="004D4B01"/>
    <w:rsid w:val="004D4C30"/>
    <w:rsid w:val="004D5DF8"/>
    <w:rsid w:val="004D5E13"/>
    <w:rsid w:val="004D5FA7"/>
    <w:rsid w:val="004D6416"/>
    <w:rsid w:val="004D653D"/>
    <w:rsid w:val="004D6C1A"/>
    <w:rsid w:val="004D7153"/>
    <w:rsid w:val="004D7196"/>
    <w:rsid w:val="004D7381"/>
    <w:rsid w:val="004D7867"/>
    <w:rsid w:val="004D7A13"/>
    <w:rsid w:val="004E0054"/>
    <w:rsid w:val="004E032E"/>
    <w:rsid w:val="004E03D2"/>
    <w:rsid w:val="004E04BF"/>
    <w:rsid w:val="004E0934"/>
    <w:rsid w:val="004E1E3F"/>
    <w:rsid w:val="004E21C8"/>
    <w:rsid w:val="004E23F8"/>
    <w:rsid w:val="004E26C2"/>
    <w:rsid w:val="004E3BAC"/>
    <w:rsid w:val="004E3C47"/>
    <w:rsid w:val="004E3DD5"/>
    <w:rsid w:val="004E4084"/>
    <w:rsid w:val="004E4401"/>
    <w:rsid w:val="004E465F"/>
    <w:rsid w:val="004E4CB0"/>
    <w:rsid w:val="004E4E1B"/>
    <w:rsid w:val="004E4E3D"/>
    <w:rsid w:val="004E4E67"/>
    <w:rsid w:val="004E53D8"/>
    <w:rsid w:val="004E55AC"/>
    <w:rsid w:val="004E5A53"/>
    <w:rsid w:val="004E656E"/>
    <w:rsid w:val="004E6632"/>
    <w:rsid w:val="004E672F"/>
    <w:rsid w:val="004E6C65"/>
    <w:rsid w:val="004E6D21"/>
    <w:rsid w:val="004E6DE1"/>
    <w:rsid w:val="004E70B3"/>
    <w:rsid w:val="004E7172"/>
    <w:rsid w:val="004E7184"/>
    <w:rsid w:val="004E7424"/>
    <w:rsid w:val="004E748E"/>
    <w:rsid w:val="004E75EF"/>
    <w:rsid w:val="004E75F7"/>
    <w:rsid w:val="004E7E04"/>
    <w:rsid w:val="004E7E18"/>
    <w:rsid w:val="004F0528"/>
    <w:rsid w:val="004F0811"/>
    <w:rsid w:val="004F0E0C"/>
    <w:rsid w:val="004F146A"/>
    <w:rsid w:val="004F1DBA"/>
    <w:rsid w:val="004F1DFA"/>
    <w:rsid w:val="004F1FB2"/>
    <w:rsid w:val="004F2026"/>
    <w:rsid w:val="004F2365"/>
    <w:rsid w:val="004F253F"/>
    <w:rsid w:val="004F2701"/>
    <w:rsid w:val="004F2C65"/>
    <w:rsid w:val="004F2F3D"/>
    <w:rsid w:val="004F302C"/>
    <w:rsid w:val="004F31C3"/>
    <w:rsid w:val="004F335A"/>
    <w:rsid w:val="004F368C"/>
    <w:rsid w:val="004F417E"/>
    <w:rsid w:val="004F5A9F"/>
    <w:rsid w:val="004F5C06"/>
    <w:rsid w:val="004F5CF7"/>
    <w:rsid w:val="004F6398"/>
    <w:rsid w:val="004F6915"/>
    <w:rsid w:val="004F69AD"/>
    <w:rsid w:val="004F6A07"/>
    <w:rsid w:val="004F72FA"/>
    <w:rsid w:val="005011F0"/>
    <w:rsid w:val="005012E6"/>
    <w:rsid w:val="00501338"/>
    <w:rsid w:val="00501AA0"/>
    <w:rsid w:val="005029DA"/>
    <w:rsid w:val="00502A04"/>
    <w:rsid w:val="00502D19"/>
    <w:rsid w:val="00502D58"/>
    <w:rsid w:val="005030F4"/>
    <w:rsid w:val="005032E4"/>
    <w:rsid w:val="00503660"/>
    <w:rsid w:val="0050377F"/>
    <w:rsid w:val="00503A87"/>
    <w:rsid w:val="00504384"/>
    <w:rsid w:val="00504483"/>
    <w:rsid w:val="00504B87"/>
    <w:rsid w:val="00505439"/>
    <w:rsid w:val="00505AA1"/>
    <w:rsid w:val="00505CFD"/>
    <w:rsid w:val="00505E04"/>
    <w:rsid w:val="00505FE9"/>
    <w:rsid w:val="00506A0B"/>
    <w:rsid w:val="00506F83"/>
    <w:rsid w:val="00507474"/>
    <w:rsid w:val="00507581"/>
    <w:rsid w:val="0050760E"/>
    <w:rsid w:val="00507A3E"/>
    <w:rsid w:val="00507B51"/>
    <w:rsid w:val="00507DB7"/>
    <w:rsid w:val="00510A4D"/>
    <w:rsid w:val="00510E18"/>
    <w:rsid w:val="0051168D"/>
    <w:rsid w:val="00511E5F"/>
    <w:rsid w:val="00511E63"/>
    <w:rsid w:val="00512755"/>
    <w:rsid w:val="00512C01"/>
    <w:rsid w:val="00513142"/>
    <w:rsid w:val="00513592"/>
    <w:rsid w:val="0051377D"/>
    <w:rsid w:val="00513AAF"/>
    <w:rsid w:val="00513F68"/>
    <w:rsid w:val="00514090"/>
    <w:rsid w:val="00514134"/>
    <w:rsid w:val="0051478A"/>
    <w:rsid w:val="00515133"/>
    <w:rsid w:val="00515877"/>
    <w:rsid w:val="00515B66"/>
    <w:rsid w:val="005165FB"/>
    <w:rsid w:val="00516802"/>
    <w:rsid w:val="00516AC6"/>
    <w:rsid w:val="005170E0"/>
    <w:rsid w:val="0051778D"/>
    <w:rsid w:val="00517CA0"/>
    <w:rsid w:val="0052005B"/>
    <w:rsid w:val="00520316"/>
    <w:rsid w:val="00520D28"/>
    <w:rsid w:val="00521082"/>
    <w:rsid w:val="00521095"/>
    <w:rsid w:val="0052150E"/>
    <w:rsid w:val="005218CE"/>
    <w:rsid w:val="005222FD"/>
    <w:rsid w:val="00522A2F"/>
    <w:rsid w:val="00522BA8"/>
    <w:rsid w:val="00522E87"/>
    <w:rsid w:val="00523392"/>
    <w:rsid w:val="00523736"/>
    <w:rsid w:val="00524F8E"/>
    <w:rsid w:val="005252C6"/>
    <w:rsid w:val="0052593A"/>
    <w:rsid w:val="0052642C"/>
    <w:rsid w:val="0052699A"/>
    <w:rsid w:val="00526E3E"/>
    <w:rsid w:val="00526F3D"/>
    <w:rsid w:val="005274EF"/>
    <w:rsid w:val="00527A98"/>
    <w:rsid w:val="00527F6A"/>
    <w:rsid w:val="0053024C"/>
    <w:rsid w:val="00530564"/>
    <w:rsid w:val="005306C4"/>
    <w:rsid w:val="0053074F"/>
    <w:rsid w:val="0053089D"/>
    <w:rsid w:val="00530BB2"/>
    <w:rsid w:val="005313A7"/>
    <w:rsid w:val="00531600"/>
    <w:rsid w:val="00531654"/>
    <w:rsid w:val="005318D6"/>
    <w:rsid w:val="00531D11"/>
    <w:rsid w:val="005329D7"/>
    <w:rsid w:val="005335E7"/>
    <w:rsid w:val="00534A5D"/>
    <w:rsid w:val="0053539D"/>
    <w:rsid w:val="00535647"/>
    <w:rsid w:val="005362D7"/>
    <w:rsid w:val="00536646"/>
    <w:rsid w:val="00536B97"/>
    <w:rsid w:val="00536E81"/>
    <w:rsid w:val="00536EE9"/>
    <w:rsid w:val="005377FB"/>
    <w:rsid w:val="00537CE1"/>
    <w:rsid w:val="005401C0"/>
    <w:rsid w:val="005402A5"/>
    <w:rsid w:val="0054053C"/>
    <w:rsid w:val="00541D40"/>
    <w:rsid w:val="00542454"/>
    <w:rsid w:val="005429EE"/>
    <w:rsid w:val="00543006"/>
    <w:rsid w:val="0054376C"/>
    <w:rsid w:val="00543806"/>
    <w:rsid w:val="0054388F"/>
    <w:rsid w:val="00543D3C"/>
    <w:rsid w:val="0054448E"/>
    <w:rsid w:val="005444EB"/>
    <w:rsid w:val="00544650"/>
    <w:rsid w:val="0054496E"/>
    <w:rsid w:val="00544975"/>
    <w:rsid w:val="00544A7A"/>
    <w:rsid w:val="00544B24"/>
    <w:rsid w:val="00544BDC"/>
    <w:rsid w:val="00544E9D"/>
    <w:rsid w:val="005452A8"/>
    <w:rsid w:val="0054533D"/>
    <w:rsid w:val="0054570E"/>
    <w:rsid w:val="0054668A"/>
    <w:rsid w:val="00546B70"/>
    <w:rsid w:val="00546CE0"/>
    <w:rsid w:val="005470E8"/>
    <w:rsid w:val="005473FB"/>
    <w:rsid w:val="00547624"/>
    <w:rsid w:val="005478EB"/>
    <w:rsid w:val="0054792E"/>
    <w:rsid w:val="00547A61"/>
    <w:rsid w:val="00547A6C"/>
    <w:rsid w:val="00547C99"/>
    <w:rsid w:val="005507B9"/>
    <w:rsid w:val="00550A95"/>
    <w:rsid w:val="00550BC6"/>
    <w:rsid w:val="00550BF6"/>
    <w:rsid w:val="00550DF8"/>
    <w:rsid w:val="0055108A"/>
    <w:rsid w:val="005514BE"/>
    <w:rsid w:val="00551B83"/>
    <w:rsid w:val="00551E55"/>
    <w:rsid w:val="00551FB1"/>
    <w:rsid w:val="0055210E"/>
    <w:rsid w:val="00552911"/>
    <w:rsid w:val="00552D7D"/>
    <w:rsid w:val="00552E14"/>
    <w:rsid w:val="00553367"/>
    <w:rsid w:val="005536C7"/>
    <w:rsid w:val="0055371D"/>
    <w:rsid w:val="00553D47"/>
    <w:rsid w:val="00553ED4"/>
    <w:rsid w:val="00554249"/>
    <w:rsid w:val="00554543"/>
    <w:rsid w:val="0055454C"/>
    <w:rsid w:val="00554731"/>
    <w:rsid w:val="005547E8"/>
    <w:rsid w:val="00554989"/>
    <w:rsid w:val="0055537E"/>
    <w:rsid w:val="005557F8"/>
    <w:rsid w:val="00555988"/>
    <w:rsid w:val="00555B02"/>
    <w:rsid w:val="0055645B"/>
    <w:rsid w:val="00556A7D"/>
    <w:rsid w:val="00556F68"/>
    <w:rsid w:val="005572B3"/>
    <w:rsid w:val="0055749B"/>
    <w:rsid w:val="00557C98"/>
    <w:rsid w:val="00557E09"/>
    <w:rsid w:val="005600F2"/>
    <w:rsid w:val="00560255"/>
    <w:rsid w:val="005605A5"/>
    <w:rsid w:val="00560A2A"/>
    <w:rsid w:val="00560E84"/>
    <w:rsid w:val="00561679"/>
    <w:rsid w:val="0056168E"/>
    <w:rsid w:val="005618F0"/>
    <w:rsid w:val="00561C7B"/>
    <w:rsid w:val="00562534"/>
    <w:rsid w:val="0056267A"/>
    <w:rsid w:val="00562703"/>
    <w:rsid w:val="0056355A"/>
    <w:rsid w:val="00563AF8"/>
    <w:rsid w:val="00563CF0"/>
    <w:rsid w:val="00563DA7"/>
    <w:rsid w:val="00563FF8"/>
    <w:rsid w:val="00564080"/>
    <w:rsid w:val="005641C3"/>
    <w:rsid w:val="005644A8"/>
    <w:rsid w:val="005645E7"/>
    <w:rsid w:val="005646DB"/>
    <w:rsid w:val="0056494C"/>
    <w:rsid w:val="00564F49"/>
    <w:rsid w:val="00565090"/>
    <w:rsid w:val="0056571F"/>
    <w:rsid w:val="00565926"/>
    <w:rsid w:val="00565976"/>
    <w:rsid w:val="00566044"/>
    <w:rsid w:val="005665B2"/>
    <w:rsid w:val="00566DE9"/>
    <w:rsid w:val="005670EA"/>
    <w:rsid w:val="0056743E"/>
    <w:rsid w:val="005674C9"/>
    <w:rsid w:val="00567722"/>
    <w:rsid w:val="00567AE5"/>
    <w:rsid w:val="00567D74"/>
    <w:rsid w:val="00570FC4"/>
    <w:rsid w:val="00571353"/>
    <w:rsid w:val="005714FA"/>
    <w:rsid w:val="005717D7"/>
    <w:rsid w:val="00571D8E"/>
    <w:rsid w:val="0057252B"/>
    <w:rsid w:val="00572C7F"/>
    <w:rsid w:val="00572F62"/>
    <w:rsid w:val="005733D7"/>
    <w:rsid w:val="0057414A"/>
    <w:rsid w:val="00574A06"/>
    <w:rsid w:val="00574DA9"/>
    <w:rsid w:val="0057509B"/>
    <w:rsid w:val="00575395"/>
    <w:rsid w:val="00575668"/>
    <w:rsid w:val="0057574B"/>
    <w:rsid w:val="00575D6D"/>
    <w:rsid w:val="00575DAC"/>
    <w:rsid w:val="005767D0"/>
    <w:rsid w:val="00576D21"/>
    <w:rsid w:val="00576DD9"/>
    <w:rsid w:val="0057703A"/>
    <w:rsid w:val="005773CC"/>
    <w:rsid w:val="00577540"/>
    <w:rsid w:val="005776A1"/>
    <w:rsid w:val="0057789C"/>
    <w:rsid w:val="00577FDE"/>
    <w:rsid w:val="005800D7"/>
    <w:rsid w:val="005805D8"/>
    <w:rsid w:val="005807AB"/>
    <w:rsid w:val="00581465"/>
    <w:rsid w:val="00581803"/>
    <w:rsid w:val="00581966"/>
    <w:rsid w:val="00581B72"/>
    <w:rsid w:val="00581EA5"/>
    <w:rsid w:val="00581EBF"/>
    <w:rsid w:val="00582101"/>
    <w:rsid w:val="005824C4"/>
    <w:rsid w:val="005827F2"/>
    <w:rsid w:val="00582EFE"/>
    <w:rsid w:val="0058318E"/>
    <w:rsid w:val="005835EC"/>
    <w:rsid w:val="00583A4C"/>
    <w:rsid w:val="00583E49"/>
    <w:rsid w:val="0058431C"/>
    <w:rsid w:val="0058437A"/>
    <w:rsid w:val="00584728"/>
    <w:rsid w:val="00584798"/>
    <w:rsid w:val="005849B6"/>
    <w:rsid w:val="00585292"/>
    <w:rsid w:val="00585349"/>
    <w:rsid w:val="0058541E"/>
    <w:rsid w:val="00585A72"/>
    <w:rsid w:val="005860C0"/>
    <w:rsid w:val="005861B6"/>
    <w:rsid w:val="005861F8"/>
    <w:rsid w:val="00586A83"/>
    <w:rsid w:val="0058723F"/>
    <w:rsid w:val="005906A8"/>
    <w:rsid w:val="005907EB"/>
    <w:rsid w:val="00590A66"/>
    <w:rsid w:val="005910BA"/>
    <w:rsid w:val="00591208"/>
    <w:rsid w:val="00591715"/>
    <w:rsid w:val="005924BD"/>
    <w:rsid w:val="005927D9"/>
    <w:rsid w:val="00592C3E"/>
    <w:rsid w:val="00592D32"/>
    <w:rsid w:val="00592F82"/>
    <w:rsid w:val="00593692"/>
    <w:rsid w:val="00593AD1"/>
    <w:rsid w:val="005945D8"/>
    <w:rsid w:val="00594B43"/>
    <w:rsid w:val="005953C0"/>
    <w:rsid w:val="0059546C"/>
    <w:rsid w:val="0059552A"/>
    <w:rsid w:val="005959C4"/>
    <w:rsid w:val="00595AC2"/>
    <w:rsid w:val="00595E51"/>
    <w:rsid w:val="00595E82"/>
    <w:rsid w:val="00596071"/>
    <w:rsid w:val="005961D7"/>
    <w:rsid w:val="0059628D"/>
    <w:rsid w:val="005962BE"/>
    <w:rsid w:val="0059663F"/>
    <w:rsid w:val="00596BA0"/>
    <w:rsid w:val="00596F27"/>
    <w:rsid w:val="00597105"/>
    <w:rsid w:val="005971BE"/>
    <w:rsid w:val="0059727D"/>
    <w:rsid w:val="00597472"/>
    <w:rsid w:val="00597A52"/>
    <w:rsid w:val="00597C37"/>
    <w:rsid w:val="005A00F1"/>
    <w:rsid w:val="005A02B4"/>
    <w:rsid w:val="005A02FC"/>
    <w:rsid w:val="005A0CCA"/>
    <w:rsid w:val="005A0CFE"/>
    <w:rsid w:val="005A0DAD"/>
    <w:rsid w:val="005A1297"/>
    <w:rsid w:val="005A16B9"/>
    <w:rsid w:val="005A1E8D"/>
    <w:rsid w:val="005A22FF"/>
    <w:rsid w:val="005A28ED"/>
    <w:rsid w:val="005A2933"/>
    <w:rsid w:val="005A337C"/>
    <w:rsid w:val="005A3A53"/>
    <w:rsid w:val="005A3ACA"/>
    <w:rsid w:val="005A41B7"/>
    <w:rsid w:val="005A4ABE"/>
    <w:rsid w:val="005A52EC"/>
    <w:rsid w:val="005A5455"/>
    <w:rsid w:val="005A5E70"/>
    <w:rsid w:val="005A61E4"/>
    <w:rsid w:val="005A6AAC"/>
    <w:rsid w:val="005A6C66"/>
    <w:rsid w:val="005A797F"/>
    <w:rsid w:val="005A7CFE"/>
    <w:rsid w:val="005A7E4C"/>
    <w:rsid w:val="005A7F6C"/>
    <w:rsid w:val="005B0673"/>
    <w:rsid w:val="005B0C55"/>
    <w:rsid w:val="005B0C56"/>
    <w:rsid w:val="005B0ED6"/>
    <w:rsid w:val="005B13F3"/>
    <w:rsid w:val="005B1560"/>
    <w:rsid w:val="005B1790"/>
    <w:rsid w:val="005B1A02"/>
    <w:rsid w:val="005B1B60"/>
    <w:rsid w:val="005B22A1"/>
    <w:rsid w:val="005B22F7"/>
    <w:rsid w:val="005B3072"/>
    <w:rsid w:val="005B3280"/>
    <w:rsid w:val="005B3A02"/>
    <w:rsid w:val="005B3AB5"/>
    <w:rsid w:val="005B3D3D"/>
    <w:rsid w:val="005B41FF"/>
    <w:rsid w:val="005B42AD"/>
    <w:rsid w:val="005B47A7"/>
    <w:rsid w:val="005B5310"/>
    <w:rsid w:val="005B541D"/>
    <w:rsid w:val="005B64CF"/>
    <w:rsid w:val="005B6867"/>
    <w:rsid w:val="005B6A72"/>
    <w:rsid w:val="005B6D48"/>
    <w:rsid w:val="005B6FDF"/>
    <w:rsid w:val="005B7315"/>
    <w:rsid w:val="005B7358"/>
    <w:rsid w:val="005B7533"/>
    <w:rsid w:val="005B766A"/>
    <w:rsid w:val="005B7DA0"/>
    <w:rsid w:val="005C010F"/>
    <w:rsid w:val="005C0225"/>
    <w:rsid w:val="005C028F"/>
    <w:rsid w:val="005C02D9"/>
    <w:rsid w:val="005C098E"/>
    <w:rsid w:val="005C118F"/>
    <w:rsid w:val="005C122B"/>
    <w:rsid w:val="005C1399"/>
    <w:rsid w:val="005C18B9"/>
    <w:rsid w:val="005C1DE1"/>
    <w:rsid w:val="005C1F05"/>
    <w:rsid w:val="005C1F93"/>
    <w:rsid w:val="005C1FFA"/>
    <w:rsid w:val="005C27DE"/>
    <w:rsid w:val="005C34E9"/>
    <w:rsid w:val="005C367B"/>
    <w:rsid w:val="005C3700"/>
    <w:rsid w:val="005C3CEB"/>
    <w:rsid w:val="005C6906"/>
    <w:rsid w:val="005C69AA"/>
    <w:rsid w:val="005C71CD"/>
    <w:rsid w:val="005C72D5"/>
    <w:rsid w:val="005C7A4F"/>
    <w:rsid w:val="005C7BD2"/>
    <w:rsid w:val="005D0836"/>
    <w:rsid w:val="005D1295"/>
    <w:rsid w:val="005D1424"/>
    <w:rsid w:val="005D1A1A"/>
    <w:rsid w:val="005D1D2D"/>
    <w:rsid w:val="005D283A"/>
    <w:rsid w:val="005D2A59"/>
    <w:rsid w:val="005D2D9D"/>
    <w:rsid w:val="005D3156"/>
    <w:rsid w:val="005D4171"/>
    <w:rsid w:val="005D43C8"/>
    <w:rsid w:val="005D478A"/>
    <w:rsid w:val="005D4C20"/>
    <w:rsid w:val="005D4C88"/>
    <w:rsid w:val="005D6259"/>
    <w:rsid w:val="005D6604"/>
    <w:rsid w:val="005D72B8"/>
    <w:rsid w:val="005D73F2"/>
    <w:rsid w:val="005D781E"/>
    <w:rsid w:val="005D7DD8"/>
    <w:rsid w:val="005E01E3"/>
    <w:rsid w:val="005E0FA7"/>
    <w:rsid w:val="005E1220"/>
    <w:rsid w:val="005E18B0"/>
    <w:rsid w:val="005E279A"/>
    <w:rsid w:val="005E39A0"/>
    <w:rsid w:val="005E3CD9"/>
    <w:rsid w:val="005E47B0"/>
    <w:rsid w:val="005E480C"/>
    <w:rsid w:val="005E4A15"/>
    <w:rsid w:val="005E4C5B"/>
    <w:rsid w:val="005E56B0"/>
    <w:rsid w:val="005E57CB"/>
    <w:rsid w:val="005E5808"/>
    <w:rsid w:val="005E5841"/>
    <w:rsid w:val="005E5FC3"/>
    <w:rsid w:val="005E5FE7"/>
    <w:rsid w:val="005E6193"/>
    <w:rsid w:val="005E6795"/>
    <w:rsid w:val="005E698E"/>
    <w:rsid w:val="005E7102"/>
    <w:rsid w:val="005E7698"/>
    <w:rsid w:val="005E7888"/>
    <w:rsid w:val="005E79EE"/>
    <w:rsid w:val="005E7B62"/>
    <w:rsid w:val="005E7CF5"/>
    <w:rsid w:val="005F0087"/>
    <w:rsid w:val="005F03F7"/>
    <w:rsid w:val="005F04D9"/>
    <w:rsid w:val="005F0592"/>
    <w:rsid w:val="005F07F9"/>
    <w:rsid w:val="005F0C9D"/>
    <w:rsid w:val="005F16F8"/>
    <w:rsid w:val="005F1ECA"/>
    <w:rsid w:val="005F23CE"/>
    <w:rsid w:val="005F2822"/>
    <w:rsid w:val="005F291C"/>
    <w:rsid w:val="005F332C"/>
    <w:rsid w:val="005F3832"/>
    <w:rsid w:val="005F3844"/>
    <w:rsid w:val="005F3F33"/>
    <w:rsid w:val="005F4285"/>
    <w:rsid w:val="005F4808"/>
    <w:rsid w:val="005F5430"/>
    <w:rsid w:val="005F543C"/>
    <w:rsid w:val="005F5F9C"/>
    <w:rsid w:val="005F5FE5"/>
    <w:rsid w:val="005F698E"/>
    <w:rsid w:val="005F6B84"/>
    <w:rsid w:val="005F6D4B"/>
    <w:rsid w:val="005F6F8E"/>
    <w:rsid w:val="005F7104"/>
    <w:rsid w:val="005F7129"/>
    <w:rsid w:val="005F7559"/>
    <w:rsid w:val="005F767A"/>
    <w:rsid w:val="0060019F"/>
    <w:rsid w:val="0060026D"/>
    <w:rsid w:val="0060028F"/>
    <w:rsid w:val="006002FC"/>
    <w:rsid w:val="00600560"/>
    <w:rsid w:val="006007DD"/>
    <w:rsid w:val="00600A6F"/>
    <w:rsid w:val="00600CA0"/>
    <w:rsid w:val="006013E7"/>
    <w:rsid w:val="006022A4"/>
    <w:rsid w:val="006022DA"/>
    <w:rsid w:val="00602534"/>
    <w:rsid w:val="006025D9"/>
    <w:rsid w:val="0060276C"/>
    <w:rsid w:val="00602ED8"/>
    <w:rsid w:val="00603152"/>
    <w:rsid w:val="006034D8"/>
    <w:rsid w:val="006037CD"/>
    <w:rsid w:val="00603FF6"/>
    <w:rsid w:val="00604861"/>
    <w:rsid w:val="0060490B"/>
    <w:rsid w:val="00604915"/>
    <w:rsid w:val="006050EE"/>
    <w:rsid w:val="00605664"/>
    <w:rsid w:val="00605D66"/>
    <w:rsid w:val="00606075"/>
    <w:rsid w:val="00606590"/>
    <w:rsid w:val="006066FB"/>
    <w:rsid w:val="006074D6"/>
    <w:rsid w:val="0060752B"/>
    <w:rsid w:val="0061075C"/>
    <w:rsid w:val="00610994"/>
    <w:rsid w:val="00610EE6"/>
    <w:rsid w:val="00610F03"/>
    <w:rsid w:val="0061152B"/>
    <w:rsid w:val="006115B9"/>
    <w:rsid w:val="00611A3C"/>
    <w:rsid w:val="00611AFE"/>
    <w:rsid w:val="00611C99"/>
    <w:rsid w:val="006123F9"/>
    <w:rsid w:val="00612687"/>
    <w:rsid w:val="006126CE"/>
    <w:rsid w:val="00612BC3"/>
    <w:rsid w:val="00612C64"/>
    <w:rsid w:val="00612D45"/>
    <w:rsid w:val="00612FE7"/>
    <w:rsid w:val="0061305F"/>
    <w:rsid w:val="0061325E"/>
    <w:rsid w:val="00613561"/>
    <w:rsid w:val="00613964"/>
    <w:rsid w:val="00613969"/>
    <w:rsid w:val="00613A64"/>
    <w:rsid w:val="00613BE7"/>
    <w:rsid w:val="00613C64"/>
    <w:rsid w:val="00613DA9"/>
    <w:rsid w:val="00614189"/>
    <w:rsid w:val="006146CF"/>
    <w:rsid w:val="00614A8D"/>
    <w:rsid w:val="00614B9E"/>
    <w:rsid w:val="006159D1"/>
    <w:rsid w:val="006159F5"/>
    <w:rsid w:val="00615BA4"/>
    <w:rsid w:val="00617676"/>
    <w:rsid w:val="00620013"/>
    <w:rsid w:val="0062010B"/>
    <w:rsid w:val="00620134"/>
    <w:rsid w:val="006205D2"/>
    <w:rsid w:val="00620EF1"/>
    <w:rsid w:val="00620F2F"/>
    <w:rsid w:val="00621CCD"/>
    <w:rsid w:val="00622DBD"/>
    <w:rsid w:val="00622F7D"/>
    <w:rsid w:val="00623530"/>
    <w:rsid w:val="006235B4"/>
    <w:rsid w:val="006240B8"/>
    <w:rsid w:val="006248CC"/>
    <w:rsid w:val="00624B13"/>
    <w:rsid w:val="00624C13"/>
    <w:rsid w:val="00624EB5"/>
    <w:rsid w:val="00625143"/>
    <w:rsid w:val="006254C7"/>
    <w:rsid w:val="00625700"/>
    <w:rsid w:val="00625810"/>
    <w:rsid w:val="00626062"/>
    <w:rsid w:val="0062618A"/>
    <w:rsid w:val="00626985"/>
    <w:rsid w:val="00626AB1"/>
    <w:rsid w:val="0062702F"/>
    <w:rsid w:val="00627765"/>
    <w:rsid w:val="00627966"/>
    <w:rsid w:val="00627B9A"/>
    <w:rsid w:val="0063027C"/>
    <w:rsid w:val="00630493"/>
    <w:rsid w:val="00631C3F"/>
    <w:rsid w:val="00631E7F"/>
    <w:rsid w:val="0063205E"/>
    <w:rsid w:val="006331A5"/>
    <w:rsid w:val="0063367E"/>
    <w:rsid w:val="00633762"/>
    <w:rsid w:val="006337AD"/>
    <w:rsid w:val="00633D4B"/>
    <w:rsid w:val="006344A7"/>
    <w:rsid w:val="00634760"/>
    <w:rsid w:val="006350A7"/>
    <w:rsid w:val="00635102"/>
    <w:rsid w:val="00635437"/>
    <w:rsid w:val="006359DC"/>
    <w:rsid w:val="00635B53"/>
    <w:rsid w:val="00635FA6"/>
    <w:rsid w:val="00635FA7"/>
    <w:rsid w:val="00635FFC"/>
    <w:rsid w:val="006361F1"/>
    <w:rsid w:val="006362E5"/>
    <w:rsid w:val="00636848"/>
    <w:rsid w:val="00636C3F"/>
    <w:rsid w:val="00636D60"/>
    <w:rsid w:val="00637837"/>
    <w:rsid w:val="00637AB4"/>
    <w:rsid w:val="00637CD1"/>
    <w:rsid w:val="00637D50"/>
    <w:rsid w:val="00637FF2"/>
    <w:rsid w:val="0063EDA0"/>
    <w:rsid w:val="00640642"/>
    <w:rsid w:val="00640D47"/>
    <w:rsid w:val="00641076"/>
    <w:rsid w:val="00641170"/>
    <w:rsid w:val="00641F64"/>
    <w:rsid w:val="00642145"/>
    <w:rsid w:val="0064250D"/>
    <w:rsid w:val="00642A08"/>
    <w:rsid w:val="00642E0B"/>
    <w:rsid w:val="00642E17"/>
    <w:rsid w:val="00642F90"/>
    <w:rsid w:val="00643DE0"/>
    <w:rsid w:val="0064411A"/>
    <w:rsid w:val="006445B7"/>
    <w:rsid w:val="00644B11"/>
    <w:rsid w:val="00645244"/>
    <w:rsid w:val="00645ED8"/>
    <w:rsid w:val="00645F07"/>
    <w:rsid w:val="006460EA"/>
    <w:rsid w:val="0064642E"/>
    <w:rsid w:val="00646489"/>
    <w:rsid w:val="00646CE4"/>
    <w:rsid w:val="0064746C"/>
    <w:rsid w:val="00647498"/>
    <w:rsid w:val="006474ED"/>
    <w:rsid w:val="00647B3C"/>
    <w:rsid w:val="00647C30"/>
    <w:rsid w:val="00650A6A"/>
    <w:rsid w:val="00650B80"/>
    <w:rsid w:val="00650F09"/>
    <w:rsid w:val="006513DD"/>
    <w:rsid w:val="00651495"/>
    <w:rsid w:val="006524ED"/>
    <w:rsid w:val="0065262F"/>
    <w:rsid w:val="00652814"/>
    <w:rsid w:val="0065295F"/>
    <w:rsid w:val="00652AA2"/>
    <w:rsid w:val="00652AB4"/>
    <w:rsid w:val="00652B8A"/>
    <w:rsid w:val="0065312A"/>
    <w:rsid w:val="006533B9"/>
    <w:rsid w:val="00653432"/>
    <w:rsid w:val="00653A81"/>
    <w:rsid w:val="00653BCF"/>
    <w:rsid w:val="00653C6C"/>
    <w:rsid w:val="00653F3B"/>
    <w:rsid w:val="0065410A"/>
    <w:rsid w:val="0065472F"/>
    <w:rsid w:val="006549FB"/>
    <w:rsid w:val="00654F53"/>
    <w:rsid w:val="00655455"/>
    <w:rsid w:val="006555CB"/>
    <w:rsid w:val="00655FB5"/>
    <w:rsid w:val="00656192"/>
    <w:rsid w:val="00656264"/>
    <w:rsid w:val="0065639B"/>
    <w:rsid w:val="00656B4D"/>
    <w:rsid w:val="00656B8E"/>
    <w:rsid w:val="00656E8A"/>
    <w:rsid w:val="00656E91"/>
    <w:rsid w:val="00656FBB"/>
    <w:rsid w:val="00657208"/>
    <w:rsid w:val="00657712"/>
    <w:rsid w:val="0065778D"/>
    <w:rsid w:val="00657AE8"/>
    <w:rsid w:val="00657CEE"/>
    <w:rsid w:val="0066010E"/>
    <w:rsid w:val="00660377"/>
    <w:rsid w:val="006603EC"/>
    <w:rsid w:val="00660856"/>
    <w:rsid w:val="00660CD0"/>
    <w:rsid w:val="0066118E"/>
    <w:rsid w:val="006611F2"/>
    <w:rsid w:val="0066138D"/>
    <w:rsid w:val="006618F0"/>
    <w:rsid w:val="00661E8C"/>
    <w:rsid w:val="00661EDA"/>
    <w:rsid w:val="006620A4"/>
    <w:rsid w:val="006620CA"/>
    <w:rsid w:val="006628C4"/>
    <w:rsid w:val="006629BA"/>
    <w:rsid w:val="00662CC6"/>
    <w:rsid w:val="00662EC5"/>
    <w:rsid w:val="006633E0"/>
    <w:rsid w:val="006636EF"/>
    <w:rsid w:val="006638C9"/>
    <w:rsid w:val="00663A98"/>
    <w:rsid w:val="006640E6"/>
    <w:rsid w:val="00664584"/>
    <w:rsid w:val="006645B2"/>
    <w:rsid w:val="00664739"/>
    <w:rsid w:val="00664A25"/>
    <w:rsid w:val="00664B71"/>
    <w:rsid w:val="006650BC"/>
    <w:rsid w:val="006654B5"/>
    <w:rsid w:val="00665B49"/>
    <w:rsid w:val="00666063"/>
    <w:rsid w:val="00666802"/>
    <w:rsid w:val="00666949"/>
    <w:rsid w:val="006670D5"/>
    <w:rsid w:val="006674E4"/>
    <w:rsid w:val="0066772C"/>
    <w:rsid w:val="00667A9D"/>
    <w:rsid w:val="00667B37"/>
    <w:rsid w:val="00667CD4"/>
    <w:rsid w:val="00670607"/>
    <w:rsid w:val="0067063D"/>
    <w:rsid w:val="00670CE9"/>
    <w:rsid w:val="00670F7B"/>
    <w:rsid w:val="006712BC"/>
    <w:rsid w:val="0067130D"/>
    <w:rsid w:val="006715A7"/>
    <w:rsid w:val="00671627"/>
    <w:rsid w:val="00671C96"/>
    <w:rsid w:val="00671F59"/>
    <w:rsid w:val="00672365"/>
    <w:rsid w:val="00672474"/>
    <w:rsid w:val="00672635"/>
    <w:rsid w:val="0067270A"/>
    <w:rsid w:val="00672822"/>
    <w:rsid w:val="00672A52"/>
    <w:rsid w:val="00673219"/>
    <w:rsid w:val="00673470"/>
    <w:rsid w:val="0067358C"/>
    <w:rsid w:val="00673725"/>
    <w:rsid w:val="006737A6"/>
    <w:rsid w:val="00673EB9"/>
    <w:rsid w:val="00673F9F"/>
    <w:rsid w:val="00674046"/>
    <w:rsid w:val="006745E9"/>
    <w:rsid w:val="006747DD"/>
    <w:rsid w:val="00674EB2"/>
    <w:rsid w:val="0067560E"/>
    <w:rsid w:val="0067592D"/>
    <w:rsid w:val="00675C54"/>
    <w:rsid w:val="00675E39"/>
    <w:rsid w:val="0067619C"/>
    <w:rsid w:val="00676775"/>
    <w:rsid w:val="00676A4C"/>
    <w:rsid w:val="00677127"/>
    <w:rsid w:val="00677871"/>
    <w:rsid w:val="00677A9F"/>
    <w:rsid w:val="00677D0D"/>
    <w:rsid w:val="00677D96"/>
    <w:rsid w:val="00680EC3"/>
    <w:rsid w:val="006810DC"/>
    <w:rsid w:val="0068125B"/>
    <w:rsid w:val="006813EC"/>
    <w:rsid w:val="006813F8"/>
    <w:rsid w:val="006819EB"/>
    <w:rsid w:val="00681AC4"/>
    <w:rsid w:val="00681E0A"/>
    <w:rsid w:val="006828BD"/>
    <w:rsid w:val="006830E9"/>
    <w:rsid w:val="006831B2"/>
    <w:rsid w:val="006832FF"/>
    <w:rsid w:val="00683378"/>
    <w:rsid w:val="0068338B"/>
    <w:rsid w:val="006833EC"/>
    <w:rsid w:val="006839E2"/>
    <w:rsid w:val="00683FE6"/>
    <w:rsid w:val="00684F28"/>
    <w:rsid w:val="00685639"/>
    <w:rsid w:val="00685698"/>
    <w:rsid w:val="00685C97"/>
    <w:rsid w:val="00687881"/>
    <w:rsid w:val="00687E45"/>
    <w:rsid w:val="0069031B"/>
    <w:rsid w:val="00690C68"/>
    <w:rsid w:val="00691064"/>
    <w:rsid w:val="006912CB"/>
    <w:rsid w:val="0069156F"/>
    <w:rsid w:val="006915E4"/>
    <w:rsid w:val="00691739"/>
    <w:rsid w:val="0069174C"/>
    <w:rsid w:val="00691A1F"/>
    <w:rsid w:val="00691B23"/>
    <w:rsid w:val="00691CCB"/>
    <w:rsid w:val="00691D42"/>
    <w:rsid w:val="00692297"/>
    <w:rsid w:val="006925C3"/>
    <w:rsid w:val="00692F01"/>
    <w:rsid w:val="006931E2"/>
    <w:rsid w:val="00693613"/>
    <w:rsid w:val="006938BB"/>
    <w:rsid w:val="00693B58"/>
    <w:rsid w:val="00693CB5"/>
    <w:rsid w:val="006941FD"/>
    <w:rsid w:val="00694303"/>
    <w:rsid w:val="00694365"/>
    <w:rsid w:val="00694439"/>
    <w:rsid w:val="00694B94"/>
    <w:rsid w:val="00695CAA"/>
    <w:rsid w:val="00695F41"/>
    <w:rsid w:val="00696133"/>
    <w:rsid w:val="006962AF"/>
    <w:rsid w:val="00696638"/>
    <w:rsid w:val="006977FE"/>
    <w:rsid w:val="00697D49"/>
    <w:rsid w:val="00697FFC"/>
    <w:rsid w:val="006A017F"/>
    <w:rsid w:val="006A05A5"/>
    <w:rsid w:val="006A0AB6"/>
    <w:rsid w:val="006A11E3"/>
    <w:rsid w:val="006A151C"/>
    <w:rsid w:val="006A1E3C"/>
    <w:rsid w:val="006A26C5"/>
    <w:rsid w:val="006A271F"/>
    <w:rsid w:val="006A3000"/>
    <w:rsid w:val="006A314F"/>
    <w:rsid w:val="006A386F"/>
    <w:rsid w:val="006A3913"/>
    <w:rsid w:val="006A41DF"/>
    <w:rsid w:val="006A46E7"/>
    <w:rsid w:val="006A4ADB"/>
    <w:rsid w:val="006A4B56"/>
    <w:rsid w:val="006A4BA2"/>
    <w:rsid w:val="006A4CE1"/>
    <w:rsid w:val="006A5186"/>
    <w:rsid w:val="006A51A8"/>
    <w:rsid w:val="006A5224"/>
    <w:rsid w:val="006A5384"/>
    <w:rsid w:val="006A5655"/>
    <w:rsid w:val="006A58C7"/>
    <w:rsid w:val="006A63FC"/>
    <w:rsid w:val="006A6562"/>
    <w:rsid w:val="006A68B2"/>
    <w:rsid w:val="006A6BD1"/>
    <w:rsid w:val="006A7349"/>
    <w:rsid w:val="006A7419"/>
    <w:rsid w:val="006A7A62"/>
    <w:rsid w:val="006A7E3D"/>
    <w:rsid w:val="006B0051"/>
    <w:rsid w:val="006B0547"/>
    <w:rsid w:val="006B068E"/>
    <w:rsid w:val="006B0718"/>
    <w:rsid w:val="006B0AF3"/>
    <w:rsid w:val="006B0F59"/>
    <w:rsid w:val="006B11B5"/>
    <w:rsid w:val="006B13B6"/>
    <w:rsid w:val="006B141C"/>
    <w:rsid w:val="006B16DD"/>
    <w:rsid w:val="006B16F4"/>
    <w:rsid w:val="006B1DA0"/>
    <w:rsid w:val="006B2989"/>
    <w:rsid w:val="006B2D35"/>
    <w:rsid w:val="006B2FA0"/>
    <w:rsid w:val="006B3170"/>
    <w:rsid w:val="006B32E0"/>
    <w:rsid w:val="006B3574"/>
    <w:rsid w:val="006B37B0"/>
    <w:rsid w:val="006B38E7"/>
    <w:rsid w:val="006B3EC1"/>
    <w:rsid w:val="006B45D8"/>
    <w:rsid w:val="006B461D"/>
    <w:rsid w:val="006B46A2"/>
    <w:rsid w:val="006B47D2"/>
    <w:rsid w:val="006B491E"/>
    <w:rsid w:val="006B497E"/>
    <w:rsid w:val="006B5A64"/>
    <w:rsid w:val="006B5BAB"/>
    <w:rsid w:val="006B5DD2"/>
    <w:rsid w:val="006B5EA7"/>
    <w:rsid w:val="006B5FF5"/>
    <w:rsid w:val="006B6290"/>
    <w:rsid w:val="006B641D"/>
    <w:rsid w:val="006B6786"/>
    <w:rsid w:val="006B6B9B"/>
    <w:rsid w:val="006B6CA6"/>
    <w:rsid w:val="006B71D2"/>
    <w:rsid w:val="006B7870"/>
    <w:rsid w:val="006B7CCA"/>
    <w:rsid w:val="006B7FE1"/>
    <w:rsid w:val="006C023E"/>
    <w:rsid w:val="006C0830"/>
    <w:rsid w:val="006C0F6C"/>
    <w:rsid w:val="006C13D2"/>
    <w:rsid w:val="006C15B4"/>
    <w:rsid w:val="006C19A0"/>
    <w:rsid w:val="006C1BE8"/>
    <w:rsid w:val="006C1F6B"/>
    <w:rsid w:val="006C2C90"/>
    <w:rsid w:val="006C2D74"/>
    <w:rsid w:val="006C33C5"/>
    <w:rsid w:val="006C395B"/>
    <w:rsid w:val="006C3A29"/>
    <w:rsid w:val="006C42C8"/>
    <w:rsid w:val="006C4733"/>
    <w:rsid w:val="006C49F4"/>
    <w:rsid w:val="006C4D65"/>
    <w:rsid w:val="006C5140"/>
    <w:rsid w:val="006C5763"/>
    <w:rsid w:val="006C6022"/>
    <w:rsid w:val="006C6490"/>
    <w:rsid w:val="006C6C5A"/>
    <w:rsid w:val="006C6E70"/>
    <w:rsid w:val="006C6EA5"/>
    <w:rsid w:val="006C6F79"/>
    <w:rsid w:val="006C72C5"/>
    <w:rsid w:val="006D0644"/>
    <w:rsid w:val="006D0AF3"/>
    <w:rsid w:val="006D15D2"/>
    <w:rsid w:val="006D20FB"/>
    <w:rsid w:val="006D264E"/>
    <w:rsid w:val="006D2712"/>
    <w:rsid w:val="006D2774"/>
    <w:rsid w:val="006D31C0"/>
    <w:rsid w:val="006D357B"/>
    <w:rsid w:val="006D3963"/>
    <w:rsid w:val="006D39F2"/>
    <w:rsid w:val="006D3B91"/>
    <w:rsid w:val="006D3CA5"/>
    <w:rsid w:val="006D44BF"/>
    <w:rsid w:val="006D5051"/>
    <w:rsid w:val="006D5AAC"/>
    <w:rsid w:val="006D5F8B"/>
    <w:rsid w:val="006D6C9A"/>
    <w:rsid w:val="006D6E7B"/>
    <w:rsid w:val="006D79A8"/>
    <w:rsid w:val="006D7B12"/>
    <w:rsid w:val="006D7C29"/>
    <w:rsid w:val="006E01F5"/>
    <w:rsid w:val="006E0405"/>
    <w:rsid w:val="006E0887"/>
    <w:rsid w:val="006E0BB5"/>
    <w:rsid w:val="006E0DD5"/>
    <w:rsid w:val="006E0E24"/>
    <w:rsid w:val="006E107E"/>
    <w:rsid w:val="006E14C6"/>
    <w:rsid w:val="006E1AE7"/>
    <w:rsid w:val="006E220A"/>
    <w:rsid w:val="006E283B"/>
    <w:rsid w:val="006E29D4"/>
    <w:rsid w:val="006E2A96"/>
    <w:rsid w:val="006E3005"/>
    <w:rsid w:val="006E33DD"/>
    <w:rsid w:val="006E3531"/>
    <w:rsid w:val="006E3802"/>
    <w:rsid w:val="006E3BC7"/>
    <w:rsid w:val="006E3CD9"/>
    <w:rsid w:val="006E43E2"/>
    <w:rsid w:val="006E4C57"/>
    <w:rsid w:val="006E50E0"/>
    <w:rsid w:val="006E592A"/>
    <w:rsid w:val="006E5B3B"/>
    <w:rsid w:val="006E5F30"/>
    <w:rsid w:val="006E6234"/>
    <w:rsid w:val="006E6487"/>
    <w:rsid w:val="006E64BC"/>
    <w:rsid w:val="006E67A0"/>
    <w:rsid w:val="006E6924"/>
    <w:rsid w:val="006E6BD4"/>
    <w:rsid w:val="006E71A3"/>
    <w:rsid w:val="006E77BE"/>
    <w:rsid w:val="006E7A62"/>
    <w:rsid w:val="006E7B6F"/>
    <w:rsid w:val="006E7C8A"/>
    <w:rsid w:val="006F00A6"/>
    <w:rsid w:val="006F0300"/>
    <w:rsid w:val="006F0BED"/>
    <w:rsid w:val="006F0ECA"/>
    <w:rsid w:val="006F0FE8"/>
    <w:rsid w:val="006F157A"/>
    <w:rsid w:val="006F15C5"/>
    <w:rsid w:val="006F1749"/>
    <w:rsid w:val="006F1763"/>
    <w:rsid w:val="006F2250"/>
    <w:rsid w:val="006F22D8"/>
    <w:rsid w:val="006F2461"/>
    <w:rsid w:val="006F24D6"/>
    <w:rsid w:val="006F2C5E"/>
    <w:rsid w:val="006F38E1"/>
    <w:rsid w:val="006F3A7D"/>
    <w:rsid w:val="006F3E4C"/>
    <w:rsid w:val="006F4466"/>
    <w:rsid w:val="006F45D9"/>
    <w:rsid w:val="006F471B"/>
    <w:rsid w:val="006F4C24"/>
    <w:rsid w:val="006F5C8D"/>
    <w:rsid w:val="006F5D0A"/>
    <w:rsid w:val="006F5D73"/>
    <w:rsid w:val="006F5DFF"/>
    <w:rsid w:val="006F65D5"/>
    <w:rsid w:val="006F6882"/>
    <w:rsid w:val="006F6E30"/>
    <w:rsid w:val="006F763B"/>
    <w:rsid w:val="006F79BB"/>
    <w:rsid w:val="006F7D73"/>
    <w:rsid w:val="007001C6"/>
    <w:rsid w:val="007002E1"/>
    <w:rsid w:val="00700817"/>
    <w:rsid w:val="007012F6"/>
    <w:rsid w:val="0070159B"/>
    <w:rsid w:val="00701C5A"/>
    <w:rsid w:val="0070221E"/>
    <w:rsid w:val="0070224B"/>
    <w:rsid w:val="0070238C"/>
    <w:rsid w:val="007023FF"/>
    <w:rsid w:val="0070253B"/>
    <w:rsid w:val="007026F8"/>
    <w:rsid w:val="00702823"/>
    <w:rsid w:val="00702DF0"/>
    <w:rsid w:val="007030B1"/>
    <w:rsid w:val="007032BB"/>
    <w:rsid w:val="00703CAC"/>
    <w:rsid w:val="00703FF0"/>
    <w:rsid w:val="007041BC"/>
    <w:rsid w:val="00704FB3"/>
    <w:rsid w:val="0070534D"/>
    <w:rsid w:val="00705363"/>
    <w:rsid w:val="00705404"/>
    <w:rsid w:val="00705AA2"/>
    <w:rsid w:val="00705CF9"/>
    <w:rsid w:val="007068AE"/>
    <w:rsid w:val="0070690E"/>
    <w:rsid w:val="00706A55"/>
    <w:rsid w:val="00706B63"/>
    <w:rsid w:val="00706D3E"/>
    <w:rsid w:val="00706D6B"/>
    <w:rsid w:val="0070732B"/>
    <w:rsid w:val="00707B52"/>
    <w:rsid w:val="00707FA9"/>
    <w:rsid w:val="007104A8"/>
    <w:rsid w:val="007117DF"/>
    <w:rsid w:val="00712148"/>
    <w:rsid w:val="007121AB"/>
    <w:rsid w:val="007123B4"/>
    <w:rsid w:val="00712EFF"/>
    <w:rsid w:val="007133F3"/>
    <w:rsid w:val="0071347C"/>
    <w:rsid w:val="00713AB8"/>
    <w:rsid w:val="00713CCE"/>
    <w:rsid w:val="00713F7E"/>
    <w:rsid w:val="00714013"/>
    <w:rsid w:val="00714E7A"/>
    <w:rsid w:val="00715897"/>
    <w:rsid w:val="00715A9D"/>
    <w:rsid w:val="00715B31"/>
    <w:rsid w:val="00715D54"/>
    <w:rsid w:val="00716463"/>
    <w:rsid w:val="00716EE0"/>
    <w:rsid w:val="00717274"/>
    <w:rsid w:val="00717646"/>
    <w:rsid w:val="00717B9D"/>
    <w:rsid w:val="00717F84"/>
    <w:rsid w:val="00720A5E"/>
    <w:rsid w:val="00721172"/>
    <w:rsid w:val="00721222"/>
    <w:rsid w:val="00721593"/>
    <w:rsid w:val="007219D7"/>
    <w:rsid w:val="00721A4C"/>
    <w:rsid w:val="0072243E"/>
    <w:rsid w:val="007228E9"/>
    <w:rsid w:val="00722989"/>
    <w:rsid w:val="00723F99"/>
    <w:rsid w:val="007244C2"/>
    <w:rsid w:val="0072477A"/>
    <w:rsid w:val="00724B52"/>
    <w:rsid w:val="00724CEA"/>
    <w:rsid w:val="00724D89"/>
    <w:rsid w:val="00725559"/>
    <w:rsid w:val="007259A9"/>
    <w:rsid w:val="00725B69"/>
    <w:rsid w:val="00725C20"/>
    <w:rsid w:val="007261C8"/>
    <w:rsid w:val="007263FF"/>
    <w:rsid w:val="00726A63"/>
    <w:rsid w:val="00726C3D"/>
    <w:rsid w:val="007270B0"/>
    <w:rsid w:val="00727697"/>
    <w:rsid w:val="0072778A"/>
    <w:rsid w:val="007277AC"/>
    <w:rsid w:val="00727AE4"/>
    <w:rsid w:val="00730872"/>
    <w:rsid w:val="00731086"/>
    <w:rsid w:val="0073181F"/>
    <w:rsid w:val="00731C9C"/>
    <w:rsid w:val="00731D82"/>
    <w:rsid w:val="00731FCA"/>
    <w:rsid w:val="0073240B"/>
    <w:rsid w:val="00732512"/>
    <w:rsid w:val="00732682"/>
    <w:rsid w:val="007333B1"/>
    <w:rsid w:val="0073347B"/>
    <w:rsid w:val="007334F6"/>
    <w:rsid w:val="00733F47"/>
    <w:rsid w:val="0073415B"/>
    <w:rsid w:val="007342D1"/>
    <w:rsid w:val="0073477B"/>
    <w:rsid w:val="00734D83"/>
    <w:rsid w:val="00735605"/>
    <w:rsid w:val="00735C71"/>
    <w:rsid w:val="00736056"/>
    <w:rsid w:val="00736337"/>
    <w:rsid w:val="0073669A"/>
    <w:rsid w:val="007367E7"/>
    <w:rsid w:val="00736862"/>
    <w:rsid w:val="00736B60"/>
    <w:rsid w:val="00736D02"/>
    <w:rsid w:val="00736D68"/>
    <w:rsid w:val="00736E15"/>
    <w:rsid w:val="0073741D"/>
    <w:rsid w:val="00737D8B"/>
    <w:rsid w:val="00740B4C"/>
    <w:rsid w:val="00740E8D"/>
    <w:rsid w:val="00741A11"/>
    <w:rsid w:val="00741D82"/>
    <w:rsid w:val="00741F0E"/>
    <w:rsid w:val="007422F4"/>
    <w:rsid w:val="00742648"/>
    <w:rsid w:val="007427A4"/>
    <w:rsid w:val="00742D28"/>
    <w:rsid w:val="00742D78"/>
    <w:rsid w:val="007438F5"/>
    <w:rsid w:val="00743D08"/>
    <w:rsid w:val="00744920"/>
    <w:rsid w:val="00745114"/>
    <w:rsid w:val="00745621"/>
    <w:rsid w:val="00745641"/>
    <w:rsid w:val="0074576C"/>
    <w:rsid w:val="007458F6"/>
    <w:rsid w:val="0074601B"/>
    <w:rsid w:val="00746027"/>
    <w:rsid w:val="007463F5"/>
    <w:rsid w:val="00746E73"/>
    <w:rsid w:val="007470CD"/>
    <w:rsid w:val="00747718"/>
    <w:rsid w:val="00747D83"/>
    <w:rsid w:val="00747E06"/>
    <w:rsid w:val="00750149"/>
    <w:rsid w:val="007501D7"/>
    <w:rsid w:val="00750269"/>
    <w:rsid w:val="007504F2"/>
    <w:rsid w:val="00750878"/>
    <w:rsid w:val="00750F8A"/>
    <w:rsid w:val="00751078"/>
    <w:rsid w:val="00751362"/>
    <w:rsid w:val="007519F1"/>
    <w:rsid w:val="0075207A"/>
    <w:rsid w:val="00752220"/>
    <w:rsid w:val="0075302E"/>
    <w:rsid w:val="0075351C"/>
    <w:rsid w:val="007537CD"/>
    <w:rsid w:val="0075384E"/>
    <w:rsid w:val="0075420E"/>
    <w:rsid w:val="00754AF9"/>
    <w:rsid w:val="00754B83"/>
    <w:rsid w:val="00755637"/>
    <w:rsid w:val="007558C3"/>
    <w:rsid w:val="0075591B"/>
    <w:rsid w:val="00755C0C"/>
    <w:rsid w:val="007564E9"/>
    <w:rsid w:val="00756552"/>
    <w:rsid w:val="007566C5"/>
    <w:rsid w:val="00756C2E"/>
    <w:rsid w:val="00756CED"/>
    <w:rsid w:val="007577F9"/>
    <w:rsid w:val="00757B14"/>
    <w:rsid w:val="007601B5"/>
    <w:rsid w:val="0076044E"/>
    <w:rsid w:val="00760522"/>
    <w:rsid w:val="00760C5A"/>
    <w:rsid w:val="00760FA8"/>
    <w:rsid w:val="007610A9"/>
    <w:rsid w:val="00761357"/>
    <w:rsid w:val="00761B19"/>
    <w:rsid w:val="00761F3A"/>
    <w:rsid w:val="007621A1"/>
    <w:rsid w:val="00762AE7"/>
    <w:rsid w:val="00762E0A"/>
    <w:rsid w:val="00762E3E"/>
    <w:rsid w:val="00763874"/>
    <w:rsid w:val="00763A2D"/>
    <w:rsid w:val="00763C7E"/>
    <w:rsid w:val="00763DBB"/>
    <w:rsid w:val="007641A9"/>
    <w:rsid w:val="007642D0"/>
    <w:rsid w:val="007643BB"/>
    <w:rsid w:val="00764437"/>
    <w:rsid w:val="007645E9"/>
    <w:rsid w:val="007646C8"/>
    <w:rsid w:val="00764839"/>
    <w:rsid w:val="00764941"/>
    <w:rsid w:val="00764C00"/>
    <w:rsid w:val="00765382"/>
    <w:rsid w:val="00765438"/>
    <w:rsid w:val="00765475"/>
    <w:rsid w:val="00765D9B"/>
    <w:rsid w:val="00765EA1"/>
    <w:rsid w:val="00765F4C"/>
    <w:rsid w:val="00766034"/>
    <w:rsid w:val="0076670C"/>
    <w:rsid w:val="0076680F"/>
    <w:rsid w:val="00766EE2"/>
    <w:rsid w:val="00766F85"/>
    <w:rsid w:val="007677CC"/>
    <w:rsid w:val="00767ADC"/>
    <w:rsid w:val="00767B90"/>
    <w:rsid w:val="00767C56"/>
    <w:rsid w:val="0077052E"/>
    <w:rsid w:val="007709B8"/>
    <w:rsid w:val="00770D45"/>
    <w:rsid w:val="00770F22"/>
    <w:rsid w:val="00771C56"/>
    <w:rsid w:val="00772175"/>
    <w:rsid w:val="0077218F"/>
    <w:rsid w:val="00772783"/>
    <w:rsid w:val="00773315"/>
    <w:rsid w:val="007736D2"/>
    <w:rsid w:val="007738B8"/>
    <w:rsid w:val="00773A6A"/>
    <w:rsid w:val="00773E95"/>
    <w:rsid w:val="007745E1"/>
    <w:rsid w:val="00774AC3"/>
    <w:rsid w:val="00774C8B"/>
    <w:rsid w:val="00774CEB"/>
    <w:rsid w:val="007759C5"/>
    <w:rsid w:val="00775A93"/>
    <w:rsid w:val="00775B6B"/>
    <w:rsid w:val="00775E19"/>
    <w:rsid w:val="00775F31"/>
    <w:rsid w:val="007761D7"/>
    <w:rsid w:val="007766FD"/>
    <w:rsid w:val="00776A72"/>
    <w:rsid w:val="00776D3E"/>
    <w:rsid w:val="00776D91"/>
    <w:rsid w:val="00776E42"/>
    <w:rsid w:val="007777BD"/>
    <w:rsid w:val="007777DA"/>
    <w:rsid w:val="00777A2E"/>
    <w:rsid w:val="00777A57"/>
    <w:rsid w:val="00777E77"/>
    <w:rsid w:val="00780168"/>
    <w:rsid w:val="00780CC6"/>
    <w:rsid w:val="007810E5"/>
    <w:rsid w:val="007811A6"/>
    <w:rsid w:val="00781488"/>
    <w:rsid w:val="007816AA"/>
    <w:rsid w:val="007820A9"/>
    <w:rsid w:val="00782669"/>
    <w:rsid w:val="00782A84"/>
    <w:rsid w:val="00782F05"/>
    <w:rsid w:val="007835F3"/>
    <w:rsid w:val="00783764"/>
    <w:rsid w:val="00783AA2"/>
    <w:rsid w:val="00783B90"/>
    <w:rsid w:val="00783E6D"/>
    <w:rsid w:val="00784093"/>
    <w:rsid w:val="00784142"/>
    <w:rsid w:val="007844A7"/>
    <w:rsid w:val="007844C8"/>
    <w:rsid w:val="007848D6"/>
    <w:rsid w:val="00785202"/>
    <w:rsid w:val="00785349"/>
    <w:rsid w:val="007853F5"/>
    <w:rsid w:val="007856E0"/>
    <w:rsid w:val="00785AE0"/>
    <w:rsid w:val="00786015"/>
    <w:rsid w:val="0078624A"/>
    <w:rsid w:val="00786BE8"/>
    <w:rsid w:val="00787061"/>
    <w:rsid w:val="007876D0"/>
    <w:rsid w:val="00787C1B"/>
    <w:rsid w:val="00787C64"/>
    <w:rsid w:val="00787F25"/>
    <w:rsid w:val="00790C07"/>
    <w:rsid w:val="00790F52"/>
    <w:rsid w:val="00790F5A"/>
    <w:rsid w:val="00791CAC"/>
    <w:rsid w:val="007924C0"/>
    <w:rsid w:val="007927B2"/>
    <w:rsid w:val="007931A4"/>
    <w:rsid w:val="007931EA"/>
    <w:rsid w:val="007932BC"/>
    <w:rsid w:val="00793675"/>
    <w:rsid w:val="007936AF"/>
    <w:rsid w:val="00793FA3"/>
    <w:rsid w:val="0079412F"/>
    <w:rsid w:val="0079416F"/>
    <w:rsid w:val="0079421D"/>
    <w:rsid w:val="00794288"/>
    <w:rsid w:val="00794752"/>
    <w:rsid w:val="007947E3"/>
    <w:rsid w:val="00794D93"/>
    <w:rsid w:val="0079568C"/>
    <w:rsid w:val="00795BBF"/>
    <w:rsid w:val="00796424"/>
    <w:rsid w:val="00796825"/>
    <w:rsid w:val="0079686D"/>
    <w:rsid w:val="007971B7"/>
    <w:rsid w:val="007974CB"/>
    <w:rsid w:val="007976B8"/>
    <w:rsid w:val="0079785B"/>
    <w:rsid w:val="007979CC"/>
    <w:rsid w:val="007A0AD2"/>
    <w:rsid w:val="007A0B67"/>
    <w:rsid w:val="007A1067"/>
    <w:rsid w:val="007A129A"/>
    <w:rsid w:val="007A1353"/>
    <w:rsid w:val="007A177F"/>
    <w:rsid w:val="007A1E56"/>
    <w:rsid w:val="007A27BA"/>
    <w:rsid w:val="007A2942"/>
    <w:rsid w:val="007A3798"/>
    <w:rsid w:val="007A45C7"/>
    <w:rsid w:val="007A52FA"/>
    <w:rsid w:val="007A609C"/>
    <w:rsid w:val="007A68E3"/>
    <w:rsid w:val="007A6D6A"/>
    <w:rsid w:val="007A7020"/>
    <w:rsid w:val="007A709E"/>
    <w:rsid w:val="007A721C"/>
    <w:rsid w:val="007A7475"/>
    <w:rsid w:val="007A7534"/>
    <w:rsid w:val="007A79CC"/>
    <w:rsid w:val="007A7D03"/>
    <w:rsid w:val="007A7F6C"/>
    <w:rsid w:val="007B101B"/>
    <w:rsid w:val="007B104E"/>
    <w:rsid w:val="007B16EC"/>
    <w:rsid w:val="007B187C"/>
    <w:rsid w:val="007B19A7"/>
    <w:rsid w:val="007B26E9"/>
    <w:rsid w:val="007B2DCE"/>
    <w:rsid w:val="007B3257"/>
    <w:rsid w:val="007B3923"/>
    <w:rsid w:val="007B3B53"/>
    <w:rsid w:val="007B4690"/>
    <w:rsid w:val="007B4735"/>
    <w:rsid w:val="007B4A2B"/>
    <w:rsid w:val="007B4AAB"/>
    <w:rsid w:val="007B4C5D"/>
    <w:rsid w:val="007B555D"/>
    <w:rsid w:val="007B5BD7"/>
    <w:rsid w:val="007B5EB1"/>
    <w:rsid w:val="007B68CD"/>
    <w:rsid w:val="007B726E"/>
    <w:rsid w:val="007B7383"/>
    <w:rsid w:val="007B75F5"/>
    <w:rsid w:val="007B79A5"/>
    <w:rsid w:val="007B7D04"/>
    <w:rsid w:val="007B7FAE"/>
    <w:rsid w:val="007C0C3D"/>
    <w:rsid w:val="007C0F06"/>
    <w:rsid w:val="007C1548"/>
    <w:rsid w:val="007C17BB"/>
    <w:rsid w:val="007C1CC0"/>
    <w:rsid w:val="007C1F24"/>
    <w:rsid w:val="007C256B"/>
    <w:rsid w:val="007C262F"/>
    <w:rsid w:val="007C26E7"/>
    <w:rsid w:val="007C2BB0"/>
    <w:rsid w:val="007C3FCF"/>
    <w:rsid w:val="007C41A9"/>
    <w:rsid w:val="007C4699"/>
    <w:rsid w:val="007C46FF"/>
    <w:rsid w:val="007C4AA9"/>
    <w:rsid w:val="007C4FC2"/>
    <w:rsid w:val="007C58CC"/>
    <w:rsid w:val="007C6723"/>
    <w:rsid w:val="007C69B6"/>
    <w:rsid w:val="007C6E2F"/>
    <w:rsid w:val="007C6F11"/>
    <w:rsid w:val="007D0453"/>
    <w:rsid w:val="007D04D7"/>
    <w:rsid w:val="007D06C9"/>
    <w:rsid w:val="007D1018"/>
    <w:rsid w:val="007D1B21"/>
    <w:rsid w:val="007D2608"/>
    <w:rsid w:val="007D2923"/>
    <w:rsid w:val="007D2DD6"/>
    <w:rsid w:val="007D3F5F"/>
    <w:rsid w:val="007D445B"/>
    <w:rsid w:val="007D47DF"/>
    <w:rsid w:val="007D599E"/>
    <w:rsid w:val="007D5A5C"/>
    <w:rsid w:val="007D685B"/>
    <w:rsid w:val="007D6F2F"/>
    <w:rsid w:val="007D716F"/>
    <w:rsid w:val="007E04F9"/>
    <w:rsid w:val="007E0660"/>
    <w:rsid w:val="007E0698"/>
    <w:rsid w:val="007E08A8"/>
    <w:rsid w:val="007E0BB6"/>
    <w:rsid w:val="007E0BE7"/>
    <w:rsid w:val="007E0E4A"/>
    <w:rsid w:val="007E142F"/>
    <w:rsid w:val="007E190E"/>
    <w:rsid w:val="007E19FF"/>
    <w:rsid w:val="007E1C85"/>
    <w:rsid w:val="007E1E7F"/>
    <w:rsid w:val="007E26D6"/>
    <w:rsid w:val="007E2A6F"/>
    <w:rsid w:val="007E2CCB"/>
    <w:rsid w:val="007E36E9"/>
    <w:rsid w:val="007E374E"/>
    <w:rsid w:val="007E3751"/>
    <w:rsid w:val="007E38E5"/>
    <w:rsid w:val="007E4012"/>
    <w:rsid w:val="007E421A"/>
    <w:rsid w:val="007E44BF"/>
    <w:rsid w:val="007E4D34"/>
    <w:rsid w:val="007E4F7E"/>
    <w:rsid w:val="007E5450"/>
    <w:rsid w:val="007E58BA"/>
    <w:rsid w:val="007E5A06"/>
    <w:rsid w:val="007E5CFB"/>
    <w:rsid w:val="007E60AC"/>
    <w:rsid w:val="007E62AB"/>
    <w:rsid w:val="007E63AD"/>
    <w:rsid w:val="007E6EA7"/>
    <w:rsid w:val="007E7027"/>
    <w:rsid w:val="007E7403"/>
    <w:rsid w:val="007E7A9E"/>
    <w:rsid w:val="007E7ED5"/>
    <w:rsid w:val="007E7F3E"/>
    <w:rsid w:val="007F006D"/>
    <w:rsid w:val="007F041A"/>
    <w:rsid w:val="007F0900"/>
    <w:rsid w:val="007F0A42"/>
    <w:rsid w:val="007F0C23"/>
    <w:rsid w:val="007F0F44"/>
    <w:rsid w:val="007F1D22"/>
    <w:rsid w:val="007F1D8B"/>
    <w:rsid w:val="007F1F5E"/>
    <w:rsid w:val="007F2024"/>
    <w:rsid w:val="007F2683"/>
    <w:rsid w:val="007F290F"/>
    <w:rsid w:val="007F2947"/>
    <w:rsid w:val="007F2C1B"/>
    <w:rsid w:val="007F3316"/>
    <w:rsid w:val="007F3507"/>
    <w:rsid w:val="007F37B3"/>
    <w:rsid w:val="007F3BFD"/>
    <w:rsid w:val="007F3F3B"/>
    <w:rsid w:val="007F3F41"/>
    <w:rsid w:val="007F4481"/>
    <w:rsid w:val="007F44B5"/>
    <w:rsid w:val="007F4722"/>
    <w:rsid w:val="007F4BAA"/>
    <w:rsid w:val="007F5AD9"/>
    <w:rsid w:val="007F5CE0"/>
    <w:rsid w:val="007F5FF4"/>
    <w:rsid w:val="007F6FFB"/>
    <w:rsid w:val="007F714D"/>
    <w:rsid w:val="007F7580"/>
    <w:rsid w:val="007F75EF"/>
    <w:rsid w:val="007F78C3"/>
    <w:rsid w:val="007F7AB9"/>
    <w:rsid w:val="00800108"/>
    <w:rsid w:val="00800C40"/>
    <w:rsid w:val="008013CD"/>
    <w:rsid w:val="0080158E"/>
    <w:rsid w:val="00802094"/>
    <w:rsid w:val="008029F3"/>
    <w:rsid w:val="00802A42"/>
    <w:rsid w:val="00802CC2"/>
    <w:rsid w:val="00802EF5"/>
    <w:rsid w:val="0080384C"/>
    <w:rsid w:val="00803EBE"/>
    <w:rsid w:val="00803F2C"/>
    <w:rsid w:val="008041EC"/>
    <w:rsid w:val="00804393"/>
    <w:rsid w:val="008045CD"/>
    <w:rsid w:val="0080463F"/>
    <w:rsid w:val="008046F0"/>
    <w:rsid w:val="00804861"/>
    <w:rsid w:val="00804938"/>
    <w:rsid w:val="00804B4A"/>
    <w:rsid w:val="00804C08"/>
    <w:rsid w:val="00804C4E"/>
    <w:rsid w:val="00804E71"/>
    <w:rsid w:val="00805AB3"/>
    <w:rsid w:val="00805C04"/>
    <w:rsid w:val="008063D5"/>
    <w:rsid w:val="00806C2C"/>
    <w:rsid w:val="00807C95"/>
    <w:rsid w:val="00807EB1"/>
    <w:rsid w:val="008102CC"/>
    <w:rsid w:val="00810393"/>
    <w:rsid w:val="00810EA8"/>
    <w:rsid w:val="00810F1F"/>
    <w:rsid w:val="00811304"/>
    <w:rsid w:val="00811815"/>
    <w:rsid w:val="00811D2F"/>
    <w:rsid w:val="008127D7"/>
    <w:rsid w:val="00812933"/>
    <w:rsid w:val="00812AA3"/>
    <w:rsid w:val="00812C10"/>
    <w:rsid w:val="008130C2"/>
    <w:rsid w:val="008134FE"/>
    <w:rsid w:val="00813777"/>
    <w:rsid w:val="0081378F"/>
    <w:rsid w:val="00813B26"/>
    <w:rsid w:val="00813BB1"/>
    <w:rsid w:val="00813BD0"/>
    <w:rsid w:val="00814A99"/>
    <w:rsid w:val="00814C09"/>
    <w:rsid w:val="00815253"/>
    <w:rsid w:val="008153D7"/>
    <w:rsid w:val="008155F8"/>
    <w:rsid w:val="008157D3"/>
    <w:rsid w:val="00815881"/>
    <w:rsid w:val="00815A8F"/>
    <w:rsid w:val="008163F9"/>
    <w:rsid w:val="008164F7"/>
    <w:rsid w:val="00816568"/>
    <w:rsid w:val="00816BA8"/>
    <w:rsid w:val="008173E7"/>
    <w:rsid w:val="00817430"/>
    <w:rsid w:val="0082021B"/>
    <w:rsid w:val="0082086B"/>
    <w:rsid w:val="008209B6"/>
    <w:rsid w:val="00820A8E"/>
    <w:rsid w:val="00820ACC"/>
    <w:rsid w:val="00820BB9"/>
    <w:rsid w:val="00820EF2"/>
    <w:rsid w:val="00820FDB"/>
    <w:rsid w:val="00821435"/>
    <w:rsid w:val="008216DE"/>
    <w:rsid w:val="00822815"/>
    <w:rsid w:val="00822AA1"/>
    <w:rsid w:val="00822FC5"/>
    <w:rsid w:val="0082337A"/>
    <w:rsid w:val="00823740"/>
    <w:rsid w:val="00823D23"/>
    <w:rsid w:val="00824227"/>
    <w:rsid w:val="00824381"/>
    <w:rsid w:val="0082483C"/>
    <w:rsid w:val="008248AC"/>
    <w:rsid w:val="00824BF5"/>
    <w:rsid w:val="00824BFF"/>
    <w:rsid w:val="00824E85"/>
    <w:rsid w:val="008253D6"/>
    <w:rsid w:val="0082575C"/>
    <w:rsid w:val="00825788"/>
    <w:rsid w:val="00825F64"/>
    <w:rsid w:val="00826048"/>
    <w:rsid w:val="0082640D"/>
    <w:rsid w:val="00826516"/>
    <w:rsid w:val="0082674D"/>
    <w:rsid w:val="00826951"/>
    <w:rsid w:val="008272DD"/>
    <w:rsid w:val="008273A9"/>
    <w:rsid w:val="00827EA0"/>
    <w:rsid w:val="00827F5D"/>
    <w:rsid w:val="00827FD6"/>
    <w:rsid w:val="00830565"/>
    <w:rsid w:val="008306A9"/>
    <w:rsid w:val="00830715"/>
    <w:rsid w:val="008308DD"/>
    <w:rsid w:val="008308FE"/>
    <w:rsid w:val="00830924"/>
    <w:rsid w:val="00830A61"/>
    <w:rsid w:val="00830C29"/>
    <w:rsid w:val="0083151F"/>
    <w:rsid w:val="0083165B"/>
    <w:rsid w:val="00831763"/>
    <w:rsid w:val="00832604"/>
    <w:rsid w:val="00832B9E"/>
    <w:rsid w:val="00832BEC"/>
    <w:rsid w:val="00832F14"/>
    <w:rsid w:val="00833042"/>
    <w:rsid w:val="008335A9"/>
    <w:rsid w:val="00833B7F"/>
    <w:rsid w:val="00833CFE"/>
    <w:rsid w:val="00833D41"/>
    <w:rsid w:val="0083433E"/>
    <w:rsid w:val="00834732"/>
    <w:rsid w:val="00834765"/>
    <w:rsid w:val="00834A7D"/>
    <w:rsid w:val="00834C05"/>
    <w:rsid w:val="00835142"/>
    <w:rsid w:val="008351C1"/>
    <w:rsid w:val="008352C0"/>
    <w:rsid w:val="0083632E"/>
    <w:rsid w:val="00836A16"/>
    <w:rsid w:val="00836D4D"/>
    <w:rsid w:val="00837429"/>
    <w:rsid w:val="00837623"/>
    <w:rsid w:val="00837685"/>
    <w:rsid w:val="008376E9"/>
    <w:rsid w:val="00837AEA"/>
    <w:rsid w:val="00837F48"/>
    <w:rsid w:val="00840352"/>
    <w:rsid w:val="00840622"/>
    <w:rsid w:val="008406FF"/>
    <w:rsid w:val="008407DA"/>
    <w:rsid w:val="00840A13"/>
    <w:rsid w:val="00840FB6"/>
    <w:rsid w:val="008410BD"/>
    <w:rsid w:val="008415A1"/>
    <w:rsid w:val="008418A7"/>
    <w:rsid w:val="00841902"/>
    <w:rsid w:val="00841A93"/>
    <w:rsid w:val="00841B6E"/>
    <w:rsid w:val="00842040"/>
    <w:rsid w:val="008423BC"/>
    <w:rsid w:val="0084334E"/>
    <w:rsid w:val="00843ED2"/>
    <w:rsid w:val="00843FC2"/>
    <w:rsid w:val="00844351"/>
    <w:rsid w:val="00844C0E"/>
    <w:rsid w:val="00844C96"/>
    <w:rsid w:val="00844E61"/>
    <w:rsid w:val="0084535C"/>
    <w:rsid w:val="00845399"/>
    <w:rsid w:val="00845754"/>
    <w:rsid w:val="00845967"/>
    <w:rsid w:val="00845A57"/>
    <w:rsid w:val="0084625D"/>
    <w:rsid w:val="0084630E"/>
    <w:rsid w:val="00846416"/>
    <w:rsid w:val="00846646"/>
    <w:rsid w:val="00846C7B"/>
    <w:rsid w:val="00847AF7"/>
    <w:rsid w:val="00847CEC"/>
    <w:rsid w:val="0085009B"/>
    <w:rsid w:val="00850127"/>
    <w:rsid w:val="00850536"/>
    <w:rsid w:val="008507CC"/>
    <w:rsid w:val="0085097C"/>
    <w:rsid w:val="008509C7"/>
    <w:rsid w:val="00850B05"/>
    <w:rsid w:val="00850CA7"/>
    <w:rsid w:val="00851380"/>
    <w:rsid w:val="00851487"/>
    <w:rsid w:val="0085164F"/>
    <w:rsid w:val="0085165D"/>
    <w:rsid w:val="00851B9D"/>
    <w:rsid w:val="00851DF1"/>
    <w:rsid w:val="0085234B"/>
    <w:rsid w:val="00852C41"/>
    <w:rsid w:val="00852C51"/>
    <w:rsid w:val="00852CC4"/>
    <w:rsid w:val="00852E84"/>
    <w:rsid w:val="00853AD0"/>
    <w:rsid w:val="00853BE8"/>
    <w:rsid w:val="00854013"/>
    <w:rsid w:val="008543A3"/>
    <w:rsid w:val="00854CA1"/>
    <w:rsid w:val="00854FA2"/>
    <w:rsid w:val="008552A0"/>
    <w:rsid w:val="00855835"/>
    <w:rsid w:val="00855B3D"/>
    <w:rsid w:val="00855BEF"/>
    <w:rsid w:val="008566D1"/>
    <w:rsid w:val="008566F8"/>
    <w:rsid w:val="0085696E"/>
    <w:rsid w:val="00857179"/>
    <w:rsid w:val="0085721A"/>
    <w:rsid w:val="008573F3"/>
    <w:rsid w:val="0085772F"/>
    <w:rsid w:val="00857EAF"/>
    <w:rsid w:val="00860861"/>
    <w:rsid w:val="008616E3"/>
    <w:rsid w:val="00861973"/>
    <w:rsid w:val="00861E9B"/>
    <w:rsid w:val="0086216C"/>
    <w:rsid w:val="0086294A"/>
    <w:rsid w:val="008630C6"/>
    <w:rsid w:val="008637CB"/>
    <w:rsid w:val="008637ED"/>
    <w:rsid w:val="00863D4B"/>
    <w:rsid w:val="00864CC1"/>
    <w:rsid w:val="00865881"/>
    <w:rsid w:val="00865C60"/>
    <w:rsid w:val="00865FD0"/>
    <w:rsid w:val="00866788"/>
    <w:rsid w:val="00866BD2"/>
    <w:rsid w:val="00866DEA"/>
    <w:rsid w:val="008675E4"/>
    <w:rsid w:val="00867BA3"/>
    <w:rsid w:val="00871967"/>
    <w:rsid w:val="00871EDB"/>
    <w:rsid w:val="0087243A"/>
    <w:rsid w:val="008724E4"/>
    <w:rsid w:val="00873A41"/>
    <w:rsid w:val="00873E96"/>
    <w:rsid w:val="00874109"/>
    <w:rsid w:val="00874B18"/>
    <w:rsid w:val="00874D58"/>
    <w:rsid w:val="00874F36"/>
    <w:rsid w:val="00875555"/>
    <w:rsid w:val="008761D3"/>
    <w:rsid w:val="0087637F"/>
    <w:rsid w:val="0087657F"/>
    <w:rsid w:val="008765AC"/>
    <w:rsid w:val="00876D32"/>
    <w:rsid w:val="008773E3"/>
    <w:rsid w:val="00877A8B"/>
    <w:rsid w:val="00877DBD"/>
    <w:rsid w:val="00877E56"/>
    <w:rsid w:val="00877EC7"/>
    <w:rsid w:val="00880052"/>
    <w:rsid w:val="008803F4"/>
    <w:rsid w:val="00880798"/>
    <w:rsid w:val="00880A4C"/>
    <w:rsid w:val="00880BCD"/>
    <w:rsid w:val="0088107D"/>
    <w:rsid w:val="00881478"/>
    <w:rsid w:val="008817C5"/>
    <w:rsid w:val="00881AD3"/>
    <w:rsid w:val="00882921"/>
    <w:rsid w:val="00882A33"/>
    <w:rsid w:val="00882B1C"/>
    <w:rsid w:val="00882BB8"/>
    <w:rsid w:val="00882C1B"/>
    <w:rsid w:val="00882CB4"/>
    <w:rsid w:val="00882D68"/>
    <w:rsid w:val="008831F1"/>
    <w:rsid w:val="00883273"/>
    <w:rsid w:val="008835C3"/>
    <w:rsid w:val="00884434"/>
    <w:rsid w:val="00884CA1"/>
    <w:rsid w:val="00884FBF"/>
    <w:rsid w:val="00885027"/>
    <w:rsid w:val="00885265"/>
    <w:rsid w:val="00885A2F"/>
    <w:rsid w:val="00885BB9"/>
    <w:rsid w:val="00885CF0"/>
    <w:rsid w:val="0088609D"/>
    <w:rsid w:val="008864B8"/>
    <w:rsid w:val="00886BFD"/>
    <w:rsid w:val="00886D3F"/>
    <w:rsid w:val="00886E98"/>
    <w:rsid w:val="008870B4"/>
    <w:rsid w:val="0088720E"/>
    <w:rsid w:val="00887B4A"/>
    <w:rsid w:val="00890B17"/>
    <w:rsid w:val="00890E03"/>
    <w:rsid w:val="00891031"/>
    <w:rsid w:val="00891308"/>
    <w:rsid w:val="00891BF2"/>
    <w:rsid w:val="00891E52"/>
    <w:rsid w:val="00891F16"/>
    <w:rsid w:val="00892A13"/>
    <w:rsid w:val="00892DAB"/>
    <w:rsid w:val="008930E2"/>
    <w:rsid w:val="008930F6"/>
    <w:rsid w:val="00893F8A"/>
    <w:rsid w:val="00893FDF"/>
    <w:rsid w:val="008947A2"/>
    <w:rsid w:val="008951BC"/>
    <w:rsid w:val="008956F4"/>
    <w:rsid w:val="008959BF"/>
    <w:rsid w:val="00895B2B"/>
    <w:rsid w:val="0089621E"/>
    <w:rsid w:val="00896806"/>
    <w:rsid w:val="00896C4E"/>
    <w:rsid w:val="00897648"/>
    <w:rsid w:val="00897CC3"/>
    <w:rsid w:val="00897FB7"/>
    <w:rsid w:val="008A1D67"/>
    <w:rsid w:val="008A2794"/>
    <w:rsid w:val="008A285F"/>
    <w:rsid w:val="008A2CE4"/>
    <w:rsid w:val="008A2DAD"/>
    <w:rsid w:val="008A2FFF"/>
    <w:rsid w:val="008A3065"/>
    <w:rsid w:val="008A3761"/>
    <w:rsid w:val="008A3E45"/>
    <w:rsid w:val="008A42D8"/>
    <w:rsid w:val="008A4B3A"/>
    <w:rsid w:val="008A4BC6"/>
    <w:rsid w:val="008A4CB5"/>
    <w:rsid w:val="008A514C"/>
    <w:rsid w:val="008A5239"/>
    <w:rsid w:val="008A5534"/>
    <w:rsid w:val="008A585D"/>
    <w:rsid w:val="008A58D3"/>
    <w:rsid w:val="008A5A32"/>
    <w:rsid w:val="008A5B29"/>
    <w:rsid w:val="008A5D55"/>
    <w:rsid w:val="008A6405"/>
    <w:rsid w:val="008A77CF"/>
    <w:rsid w:val="008A79AE"/>
    <w:rsid w:val="008B00B3"/>
    <w:rsid w:val="008B04A3"/>
    <w:rsid w:val="008B0513"/>
    <w:rsid w:val="008B1B6C"/>
    <w:rsid w:val="008B1EF0"/>
    <w:rsid w:val="008B20A9"/>
    <w:rsid w:val="008B243A"/>
    <w:rsid w:val="008B2846"/>
    <w:rsid w:val="008B2C8F"/>
    <w:rsid w:val="008B2C9F"/>
    <w:rsid w:val="008B3395"/>
    <w:rsid w:val="008B347D"/>
    <w:rsid w:val="008B367C"/>
    <w:rsid w:val="008B3805"/>
    <w:rsid w:val="008B3F3B"/>
    <w:rsid w:val="008B3F44"/>
    <w:rsid w:val="008B40DD"/>
    <w:rsid w:val="008B41FE"/>
    <w:rsid w:val="008B4869"/>
    <w:rsid w:val="008B4A3F"/>
    <w:rsid w:val="008B4BDA"/>
    <w:rsid w:val="008B4F5F"/>
    <w:rsid w:val="008B572F"/>
    <w:rsid w:val="008B5784"/>
    <w:rsid w:val="008B5AFA"/>
    <w:rsid w:val="008B6234"/>
    <w:rsid w:val="008B73DD"/>
    <w:rsid w:val="008C01FC"/>
    <w:rsid w:val="008C0546"/>
    <w:rsid w:val="008C0D6E"/>
    <w:rsid w:val="008C0F99"/>
    <w:rsid w:val="008C14B9"/>
    <w:rsid w:val="008C17F6"/>
    <w:rsid w:val="008C1F4C"/>
    <w:rsid w:val="008C2246"/>
    <w:rsid w:val="008C2752"/>
    <w:rsid w:val="008C283D"/>
    <w:rsid w:val="008C2BD4"/>
    <w:rsid w:val="008C308B"/>
    <w:rsid w:val="008C3858"/>
    <w:rsid w:val="008C4311"/>
    <w:rsid w:val="008C46DF"/>
    <w:rsid w:val="008C4E64"/>
    <w:rsid w:val="008C56B5"/>
    <w:rsid w:val="008C5A28"/>
    <w:rsid w:val="008C5F73"/>
    <w:rsid w:val="008C61A6"/>
    <w:rsid w:val="008C659B"/>
    <w:rsid w:val="008C6686"/>
    <w:rsid w:val="008C6955"/>
    <w:rsid w:val="008C69F3"/>
    <w:rsid w:val="008C72EE"/>
    <w:rsid w:val="008C78A1"/>
    <w:rsid w:val="008C79C0"/>
    <w:rsid w:val="008D045B"/>
    <w:rsid w:val="008D0D4A"/>
    <w:rsid w:val="008D22B3"/>
    <w:rsid w:val="008D22EE"/>
    <w:rsid w:val="008D255C"/>
    <w:rsid w:val="008D27CC"/>
    <w:rsid w:val="008D2857"/>
    <w:rsid w:val="008D2B9C"/>
    <w:rsid w:val="008D2C09"/>
    <w:rsid w:val="008D2D2D"/>
    <w:rsid w:val="008D2DF6"/>
    <w:rsid w:val="008D339D"/>
    <w:rsid w:val="008D34EE"/>
    <w:rsid w:val="008D3587"/>
    <w:rsid w:val="008D35DE"/>
    <w:rsid w:val="008D395C"/>
    <w:rsid w:val="008D3BAA"/>
    <w:rsid w:val="008D444E"/>
    <w:rsid w:val="008D4ADA"/>
    <w:rsid w:val="008D4EAF"/>
    <w:rsid w:val="008D4ED0"/>
    <w:rsid w:val="008D6473"/>
    <w:rsid w:val="008D688B"/>
    <w:rsid w:val="008D69B7"/>
    <w:rsid w:val="008D7019"/>
    <w:rsid w:val="008D7066"/>
    <w:rsid w:val="008D70C2"/>
    <w:rsid w:val="008D746E"/>
    <w:rsid w:val="008D761E"/>
    <w:rsid w:val="008D7747"/>
    <w:rsid w:val="008D7A3D"/>
    <w:rsid w:val="008E03C6"/>
    <w:rsid w:val="008E049A"/>
    <w:rsid w:val="008E0BED"/>
    <w:rsid w:val="008E0DC1"/>
    <w:rsid w:val="008E1876"/>
    <w:rsid w:val="008E2482"/>
    <w:rsid w:val="008E2EA2"/>
    <w:rsid w:val="008E3206"/>
    <w:rsid w:val="008E3CBF"/>
    <w:rsid w:val="008E423C"/>
    <w:rsid w:val="008E45EC"/>
    <w:rsid w:val="008E485D"/>
    <w:rsid w:val="008E487A"/>
    <w:rsid w:val="008E4B5D"/>
    <w:rsid w:val="008E4F12"/>
    <w:rsid w:val="008E5849"/>
    <w:rsid w:val="008E596E"/>
    <w:rsid w:val="008E5AD9"/>
    <w:rsid w:val="008E6067"/>
    <w:rsid w:val="008E6453"/>
    <w:rsid w:val="008E66EB"/>
    <w:rsid w:val="008E6F10"/>
    <w:rsid w:val="008E6F4F"/>
    <w:rsid w:val="008E70E3"/>
    <w:rsid w:val="008E7645"/>
    <w:rsid w:val="008E77B5"/>
    <w:rsid w:val="008E77D6"/>
    <w:rsid w:val="008E77FC"/>
    <w:rsid w:val="008E785C"/>
    <w:rsid w:val="008E78CF"/>
    <w:rsid w:val="008E7D6B"/>
    <w:rsid w:val="008F0D1F"/>
    <w:rsid w:val="008F0D7A"/>
    <w:rsid w:val="008F1579"/>
    <w:rsid w:val="008F1D0F"/>
    <w:rsid w:val="008F22C6"/>
    <w:rsid w:val="008F2997"/>
    <w:rsid w:val="008F3404"/>
    <w:rsid w:val="008F3433"/>
    <w:rsid w:val="008F39AA"/>
    <w:rsid w:val="008F3BD0"/>
    <w:rsid w:val="008F4255"/>
    <w:rsid w:val="008F4ADC"/>
    <w:rsid w:val="008F4DF6"/>
    <w:rsid w:val="008F4E02"/>
    <w:rsid w:val="008F4E5E"/>
    <w:rsid w:val="008F5BAA"/>
    <w:rsid w:val="008F5EA0"/>
    <w:rsid w:val="008F604A"/>
    <w:rsid w:val="008F67E1"/>
    <w:rsid w:val="008F6822"/>
    <w:rsid w:val="008F739D"/>
    <w:rsid w:val="008F73F3"/>
    <w:rsid w:val="008F7D24"/>
    <w:rsid w:val="008F7F1B"/>
    <w:rsid w:val="009001EF"/>
    <w:rsid w:val="009005F1"/>
    <w:rsid w:val="00900636"/>
    <w:rsid w:val="009006A3"/>
    <w:rsid w:val="00900D9B"/>
    <w:rsid w:val="00900EB5"/>
    <w:rsid w:val="0090100D"/>
    <w:rsid w:val="0090171E"/>
    <w:rsid w:val="0090190C"/>
    <w:rsid w:val="00901E7A"/>
    <w:rsid w:val="00902027"/>
    <w:rsid w:val="009023D1"/>
    <w:rsid w:val="009029FC"/>
    <w:rsid w:val="00902DBA"/>
    <w:rsid w:val="00902EF6"/>
    <w:rsid w:val="009035BF"/>
    <w:rsid w:val="00903B36"/>
    <w:rsid w:val="00903DFE"/>
    <w:rsid w:val="00903EA0"/>
    <w:rsid w:val="00903FCC"/>
    <w:rsid w:val="00904A31"/>
    <w:rsid w:val="00904F6A"/>
    <w:rsid w:val="00904F7A"/>
    <w:rsid w:val="00905994"/>
    <w:rsid w:val="00905FEA"/>
    <w:rsid w:val="00906307"/>
    <w:rsid w:val="009063A7"/>
    <w:rsid w:val="0090699E"/>
    <w:rsid w:val="00907324"/>
    <w:rsid w:val="009075A9"/>
    <w:rsid w:val="009075FA"/>
    <w:rsid w:val="0090767F"/>
    <w:rsid w:val="00907D7B"/>
    <w:rsid w:val="0091010B"/>
    <w:rsid w:val="009101C7"/>
    <w:rsid w:val="00910729"/>
    <w:rsid w:val="00910747"/>
    <w:rsid w:val="00910765"/>
    <w:rsid w:val="00910877"/>
    <w:rsid w:val="009115CC"/>
    <w:rsid w:val="0091286E"/>
    <w:rsid w:val="00912DBF"/>
    <w:rsid w:val="009134AC"/>
    <w:rsid w:val="009135C7"/>
    <w:rsid w:val="00913FD6"/>
    <w:rsid w:val="0091405D"/>
    <w:rsid w:val="009145F5"/>
    <w:rsid w:val="00914755"/>
    <w:rsid w:val="009148D0"/>
    <w:rsid w:val="009149FF"/>
    <w:rsid w:val="00914AA5"/>
    <w:rsid w:val="00914E57"/>
    <w:rsid w:val="00914E8F"/>
    <w:rsid w:val="009157D0"/>
    <w:rsid w:val="009159D7"/>
    <w:rsid w:val="00915A51"/>
    <w:rsid w:val="00915AE1"/>
    <w:rsid w:val="00915FC4"/>
    <w:rsid w:val="0091644E"/>
    <w:rsid w:val="009165D3"/>
    <w:rsid w:val="009166FE"/>
    <w:rsid w:val="00916722"/>
    <w:rsid w:val="00916D8D"/>
    <w:rsid w:val="00917352"/>
    <w:rsid w:val="0091737C"/>
    <w:rsid w:val="009173CF"/>
    <w:rsid w:val="0091797F"/>
    <w:rsid w:val="00917A09"/>
    <w:rsid w:val="00917DA8"/>
    <w:rsid w:val="00920181"/>
    <w:rsid w:val="00920400"/>
    <w:rsid w:val="00920DB5"/>
    <w:rsid w:val="00920ED7"/>
    <w:rsid w:val="00920F91"/>
    <w:rsid w:val="00921015"/>
    <w:rsid w:val="009214BB"/>
    <w:rsid w:val="009214C9"/>
    <w:rsid w:val="0092188A"/>
    <w:rsid w:val="00921DD5"/>
    <w:rsid w:val="00922186"/>
    <w:rsid w:val="00922748"/>
    <w:rsid w:val="00922DF9"/>
    <w:rsid w:val="009232AB"/>
    <w:rsid w:val="0092333B"/>
    <w:rsid w:val="00923C0C"/>
    <w:rsid w:val="0092410D"/>
    <w:rsid w:val="00925167"/>
    <w:rsid w:val="009256CE"/>
    <w:rsid w:val="009258A9"/>
    <w:rsid w:val="00925941"/>
    <w:rsid w:val="00925FE1"/>
    <w:rsid w:val="009260EC"/>
    <w:rsid w:val="009262A7"/>
    <w:rsid w:val="009265EF"/>
    <w:rsid w:val="00926F2E"/>
    <w:rsid w:val="009272F0"/>
    <w:rsid w:val="009276B4"/>
    <w:rsid w:val="009278D3"/>
    <w:rsid w:val="00927AE6"/>
    <w:rsid w:val="00927CD7"/>
    <w:rsid w:val="0093014D"/>
    <w:rsid w:val="00930E89"/>
    <w:rsid w:val="00931B32"/>
    <w:rsid w:val="009322BB"/>
    <w:rsid w:val="00932347"/>
    <w:rsid w:val="009327B0"/>
    <w:rsid w:val="0093288B"/>
    <w:rsid w:val="00932F73"/>
    <w:rsid w:val="00933159"/>
    <w:rsid w:val="0093390A"/>
    <w:rsid w:val="009340AE"/>
    <w:rsid w:val="00934235"/>
    <w:rsid w:val="00934A4F"/>
    <w:rsid w:val="00934F53"/>
    <w:rsid w:val="00935086"/>
    <w:rsid w:val="009354F3"/>
    <w:rsid w:val="00935607"/>
    <w:rsid w:val="009358A6"/>
    <w:rsid w:val="00936D8D"/>
    <w:rsid w:val="0093758D"/>
    <w:rsid w:val="009377F7"/>
    <w:rsid w:val="009379E4"/>
    <w:rsid w:val="00937BA3"/>
    <w:rsid w:val="00937C2A"/>
    <w:rsid w:val="00937D59"/>
    <w:rsid w:val="00937E91"/>
    <w:rsid w:val="00937EA3"/>
    <w:rsid w:val="009404A8"/>
    <w:rsid w:val="00940C90"/>
    <w:rsid w:val="00940D02"/>
    <w:rsid w:val="00940EEF"/>
    <w:rsid w:val="0094118D"/>
    <w:rsid w:val="009411EF"/>
    <w:rsid w:val="00941877"/>
    <w:rsid w:val="00941888"/>
    <w:rsid w:val="00941B95"/>
    <w:rsid w:val="00942507"/>
    <w:rsid w:val="00942AC8"/>
    <w:rsid w:val="00942D5A"/>
    <w:rsid w:val="00943608"/>
    <w:rsid w:val="00943DE9"/>
    <w:rsid w:val="0094433D"/>
    <w:rsid w:val="0094467D"/>
    <w:rsid w:val="009447D9"/>
    <w:rsid w:val="00944B2D"/>
    <w:rsid w:val="00944F0A"/>
    <w:rsid w:val="00945530"/>
    <w:rsid w:val="009457CE"/>
    <w:rsid w:val="00945934"/>
    <w:rsid w:val="00946252"/>
    <w:rsid w:val="009462EE"/>
    <w:rsid w:val="00946906"/>
    <w:rsid w:val="00946952"/>
    <w:rsid w:val="00946B0B"/>
    <w:rsid w:val="00946E7D"/>
    <w:rsid w:val="00947217"/>
    <w:rsid w:val="00950040"/>
    <w:rsid w:val="00950DC4"/>
    <w:rsid w:val="009510AB"/>
    <w:rsid w:val="009511A8"/>
    <w:rsid w:val="00951237"/>
    <w:rsid w:val="00951E84"/>
    <w:rsid w:val="00952094"/>
    <w:rsid w:val="00952714"/>
    <w:rsid w:val="00952AAA"/>
    <w:rsid w:val="00952EFE"/>
    <w:rsid w:val="00953268"/>
    <w:rsid w:val="00953471"/>
    <w:rsid w:val="00953511"/>
    <w:rsid w:val="00953838"/>
    <w:rsid w:val="0095429E"/>
    <w:rsid w:val="0095479C"/>
    <w:rsid w:val="00954C15"/>
    <w:rsid w:val="00954F76"/>
    <w:rsid w:val="00955176"/>
    <w:rsid w:val="0095536C"/>
    <w:rsid w:val="00955769"/>
    <w:rsid w:val="0095578C"/>
    <w:rsid w:val="00955D7F"/>
    <w:rsid w:val="00956149"/>
    <w:rsid w:val="00956491"/>
    <w:rsid w:val="009564B9"/>
    <w:rsid w:val="00956A20"/>
    <w:rsid w:val="0095712B"/>
    <w:rsid w:val="009571C2"/>
    <w:rsid w:val="0095730B"/>
    <w:rsid w:val="009577BF"/>
    <w:rsid w:val="0095794D"/>
    <w:rsid w:val="009579B6"/>
    <w:rsid w:val="00957AEE"/>
    <w:rsid w:val="00957ED0"/>
    <w:rsid w:val="00960017"/>
    <w:rsid w:val="0096019F"/>
    <w:rsid w:val="009601A6"/>
    <w:rsid w:val="00960316"/>
    <w:rsid w:val="009604AF"/>
    <w:rsid w:val="0096076F"/>
    <w:rsid w:val="009607F0"/>
    <w:rsid w:val="00961B8D"/>
    <w:rsid w:val="00961E24"/>
    <w:rsid w:val="00962250"/>
    <w:rsid w:val="00962432"/>
    <w:rsid w:val="009626E2"/>
    <w:rsid w:val="00962791"/>
    <w:rsid w:val="00962A9A"/>
    <w:rsid w:val="00962F8C"/>
    <w:rsid w:val="009635E9"/>
    <w:rsid w:val="009636B5"/>
    <w:rsid w:val="009644C6"/>
    <w:rsid w:val="00964922"/>
    <w:rsid w:val="00964A6A"/>
    <w:rsid w:val="00964BC2"/>
    <w:rsid w:val="00965518"/>
    <w:rsid w:val="00965894"/>
    <w:rsid w:val="00965DED"/>
    <w:rsid w:val="00966340"/>
    <w:rsid w:val="009666BD"/>
    <w:rsid w:val="00966B64"/>
    <w:rsid w:val="00966D45"/>
    <w:rsid w:val="00966E11"/>
    <w:rsid w:val="00966E83"/>
    <w:rsid w:val="00966EDE"/>
    <w:rsid w:val="0096712E"/>
    <w:rsid w:val="0096735D"/>
    <w:rsid w:val="00967378"/>
    <w:rsid w:val="009705E8"/>
    <w:rsid w:val="00970D63"/>
    <w:rsid w:val="0097113B"/>
    <w:rsid w:val="009718AF"/>
    <w:rsid w:val="00971B9F"/>
    <w:rsid w:val="009726FC"/>
    <w:rsid w:val="00972883"/>
    <w:rsid w:val="00972B6E"/>
    <w:rsid w:val="00973137"/>
    <w:rsid w:val="00973E22"/>
    <w:rsid w:val="00973ED1"/>
    <w:rsid w:val="00974289"/>
    <w:rsid w:val="009744BF"/>
    <w:rsid w:val="00974DBD"/>
    <w:rsid w:val="00974E35"/>
    <w:rsid w:val="00975041"/>
    <w:rsid w:val="0097507D"/>
    <w:rsid w:val="009752DA"/>
    <w:rsid w:val="00976044"/>
    <w:rsid w:val="009760B2"/>
    <w:rsid w:val="00976B07"/>
    <w:rsid w:val="00976DC9"/>
    <w:rsid w:val="00976EB8"/>
    <w:rsid w:val="009771A3"/>
    <w:rsid w:val="0097763C"/>
    <w:rsid w:val="00977983"/>
    <w:rsid w:val="00977D09"/>
    <w:rsid w:val="00980966"/>
    <w:rsid w:val="00980F10"/>
    <w:rsid w:val="009811A9"/>
    <w:rsid w:val="0098134C"/>
    <w:rsid w:val="009819A2"/>
    <w:rsid w:val="00981FCE"/>
    <w:rsid w:val="00982360"/>
    <w:rsid w:val="0098267A"/>
    <w:rsid w:val="00982A4D"/>
    <w:rsid w:val="00982BFB"/>
    <w:rsid w:val="00982D22"/>
    <w:rsid w:val="00982E7E"/>
    <w:rsid w:val="00982F53"/>
    <w:rsid w:val="00983205"/>
    <w:rsid w:val="0098340C"/>
    <w:rsid w:val="00983587"/>
    <w:rsid w:val="00983876"/>
    <w:rsid w:val="00983FAE"/>
    <w:rsid w:val="00984175"/>
    <w:rsid w:val="009845B1"/>
    <w:rsid w:val="009845C6"/>
    <w:rsid w:val="00984D57"/>
    <w:rsid w:val="00984DBE"/>
    <w:rsid w:val="00985163"/>
    <w:rsid w:val="00985403"/>
    <w:rsid w:val="00985BDE"/>
    <w:rsid w:val="009860E3"/>
    <w:rsid w:val="00986735"/>
    <w:rsid w:val="009868FE"/>
    <w:rsid w:val="00986EBE"/>
    <w:rsid w:val="00987B31"/>
    <w:rsid w:val="00987C43"/>
    <w:rsid w:val="00987CD7"/>
    <w:rsid w:val="00987FF4"/>
    <w:rsid w:val="00990028"/>
    <w:rsid w:val="0099028D"/>
    <w:rsid w:val="0099088C"/>
    <w:rsid w:val="00990C4E"/>
    <w:rsid w:val="00990ED4"/>
    <w:rsid w:val="00990F53"/>
    <w:rsid w:val="009916F7"/>
    <w:rsid w:val="0099187B"/>
    <w:rsid w:val="00991B06"/>
    <w:rsid w:val="0099237F"/>
    <w:rsid w:val="009923BA"/>
    <w:rsid w:val="00992774"/>
    <w:rsid w:val="00992E2F"/>
    <w:rsid w:val="00993107"/>
    <w:rsid w:val="00993D77"/>
    <w:rsid w:val="009944B4"/>
    <w:rsid w:val="009945BF"/>
    <w:rsid w:val="00995745"/>
    <w:rsid w:val="00996647"/>
    <w:rsid w:val="00996D3E"/>
    <w:rsid w:val="009975A6"/>
    <w:rsid w:val="00997A30"/>
    <w:rsid w:val="00997A48"/>
    <w:rsid w:val="009A014F"/>
    <w:rsid w:val="009A18FC"/>
    <w:rsid w:val="009A1CFE"/>
    <w:rsid w:val="009A1F20"/>
    <w:rsid w:val="009A2358"/>
    <w:rsid w:val="009A2530"/>
    <w:rsid w:val="009A29F5"/>
    <w:rsid w:val="009A3567"/>
    <w:rsid w:val="009A3727"/>
    <w:rsid w:val="009A3B9D"/>
    <w:rsid w:val="009A5137"/>
    <w:rsid w:val="009A54C4"/>
    <w:rsid w:val="009A6148"/>
    <w:rsid w:val="009A63AC"/>
    <w:rsid w:val="009A6609"/>
    <w:rsid w:val="009A666D"/>
    <w:rsid w:val="009A68EB"/>
    <w:rsid w:val="009A6C30"/>
    <w:rsid w:val="009A76D8"/>
    <w:rsid w:val="009A7936"/>
    <w:rsid w:val="009A7A68"/>
    <w:rsid w:val="009A7A72"/>
    <w:rsid w:val="009A7BD8"/>
    <w:rsid w:val="009B0C96"/>
    <w:rsid w:val="009B135B"/>
    <w:rsid w:val="009B1436"/>
    <w:rsid w:val="009B173F"/>
    <w:rsid w:val="009B1AC7"/>
    <w:rsid w:val="009B1C1F"/>
    <w:rsid w:val="009B21B1"/>
    <w:rsid w:val="009B21E4"/>
    <w:rsid w:val="009B2C68"/>
    <w:rsid w:val="009B2DCA"/>
    <w:rsid w:val="009B303B"/>
    <w:rsid w:val="009B33A3"/>
    <w:rsid w:val="009B33AF"/>
    <w:rsid w:val="009B3C43"/>
    <w:rsid w:val="009B41AF"/>
    <w:rsid w:val="009B481A"/>
    <w:rsid w:val="009B4A8B"/>
    <w:rsid w:val="009B559E"/>
    <w:rsid w:val="009B5AA1"/>
    <w:rsid w:val="009B5D82"/>
    <w:rsid w:val="009B5E02"/>
    <w:rsid w:val="009B65B0"/>
    <w:rsid w:val="009B6B4C"/>
    <w:rsid w:val="009B6E08"/>
    <w:rsid w:val="009B6ED4"/>
    <w:rsid w:val="009B70E9"/>
    <w:rsid w:val="009B78B2"/>
    <w:rsid w:val="009B79C2"/>
    <w:rsid w:val="009C0059"/>
    <w:rsid w:val="009C00DF"/>
    <w:rsid w:val="009C091B"/>
    <w:rsid w:val="009C19BA"/>
    <w:rsid w:val="009C2DFE"/>
    <w:rsid w:val="009C3455"/>
    <w:rsid w:val="009C379B"/>
    <w:rsid w:val="009C3E59"/>
    <w:rsid w:val="009C43F1"/>
    <w:rsid w:val="009C44D3"/>
    <w:rsid w:val="009C4533"/>
    <w:rsid w:val="009C4698"/>
    <w:rsid w:val="009C498B"/>
    <w:rsid w:val="009C522F"/>
    <w:rsid w:val="009C53DD"/>
    <w:rsid w:val="009C56E6"/>
    <w:rsid w:val="009C574C"/>
    <w:rsid w:val="009C578C"/>
    <w:rsid w:val="009C6056"/>
    <w:rsid w:val="009C6195"/>
    <w:rsid w:val="009C69A3"/>
    <w:rsid w:val="009C6B2A"/>
    <w:rsid w:val="009C6C82"/>
    <w:rsid w:val="009C6E83"/>
    <w:rsid w:val="009C6F6B"/>
    <w:rsid w:val="009C7193"/>
    <w:rsid w:val="009C7402"/>
    <w:rsid w:val="009C763F"/>
    <w:rsid w:val="009C769E"/>
    <w:rsid w:val="009C7866"/>
    <w:rsid w:val="009C799D"/>
    <w:rsid w:val="009D021E"/>
    <w:rsid w:val="009D02BE"/>
    <w:rsid w:val="009D05B3"/>
    <w:rsid w:val="009D0784"/>
    <w:rsid w:val="009D07CD"/>
    <w:rsid w:val="009D0A44"/>
    <w:rsid w:val="009D0AD9"/>
    <w:rsid w:val="009D1064"/>
    <w:rsid w:val="009D20AE"/>
    <w:rsid w:val="009D2B8C"/>
    <w:rsid w:val="009D2CE6"/>
    <w:rsid w:val="009D2FA0"/>
    <w:rsid w:val="009D3143"/>
    <w:rsid w:val="009D336C"/>
    <w:rsid w:val="009D34C8"/>
    <w:rsid w:val="009D3844"/>
    <w:rsid w:val="009D3A85"/>
    <w:rsid w:val="009D4341"/>
    <w:rsid w:val="009D44E3"/>
    <w:rsid w:val="009D49F4"/>
    <w:rsid w:val="009D4ADD"/>
    <w:rsid w:val="009D4CD4"/>
    <w:rsid w:val="009D4D96"/>
    <w:rsid w:val="009D5746"/>
    <w:rsid w:val="009D5BE4"/>
    <w:rsid w:val="009D71CD"/>
    <w:rsid w:val="009D7479"/>
    <w:rsid w:val="009D7570"/>
    <w:rsid w:val="009D79A6"/>
    <w:rsid w:val="009D7A28"/>
    <w:rsid w:val="009D7BA7"/>
    <w:rsid w:val="009D7CCD"/>
    <w:rsid w:val="009D7E85"/>
    <w:rsid w:val="009E05E7"/>
    <w:rsid w:val="009E078B"/>
    <w:rsid w:val="009E0812"/>
    <w:rsid w:val="009E092B"/>
    <w:rsid w:val="009E0D55"/>
    <w:rsid w:val="009E1271"/>
    <w:rsid w:val="009E1628"/>
    <w:rsid w:val="009E1DA4"/>
    <w:rsid w:val="009E2521"/>
    <w:rsid w:val="009E27D6"/>
    <w:rsid w:val="009E281A"/>
    <w:rsid w:val="009E2887"/>
    <w:rsid w:val="009E2C00"/>
    <w:rsid w:val="009E3769"/>
    <w:rsid w:val="009E38CA"/>
    <w:rsid w:val="009E3E0A"/>
    <w:rsid w:val="009E423E"/>
    <w:rsid w:val="009E5006"/>
    <w:rsid w:val="009E55FA"/>
    <w:rsid w:val="009E5644"/>
    <w:rsid w:val="009E5B8C"/>
    <w:rsid w:val="009E5F0F"/>
    <w:rsid w:val="009E5F7D"/>
    <w:rsid w:val="009E60F5"/>
    <w:rsid w:val="009E6476"/>
    <w:rsid w:val="009E648A"/>
    <w:rsid w:val="009E652A"/>
    <w:rsid w:val="009E6997"/>
    <w:rsid w:val="009E6DE9"/>
    <w:rsid w:val="009E6F5A"/>
    <w:rsid w:val="009E74E7"/>
    <w:rsid w:val="009E7994"/>
    <w:rsid w:val="009E7B61"/>
    <w:rsid w:val="009E7BBC"/>
    <w:rsid w:val="009F00F7"/>
    <w:rsid w:val="009F0275"/>
    <w:rsid w:val="009F0918"/>
    <w:rsid w:val="009F09FE"/>
    <w:rsid w:val="009F0E45"/>
    <w:rsid w:val="009F178B"/>
    <w:rsid w:val="009F1C24"/>
    <w:rsid w:val="009F1F0F"/>
    <w:rsid w:val="009F21B1"/>
    <w:rsid w:val="009F2350"/>
    <w:rsid w:val="009F2A4E"/>
    <w:rsid w:val="009F339C"/>
    <w:rsid w:val="009F342A"/>
    <w:rsid w:val="009F3BBB"/>
    <w:rsid w:val="009F3D68"/>
    <w:rsid w:val="009F3F68"/>
    <w:rsid w:val="009F3F6A"/>
    <w:rsid w:val="009F469C"/>
    <w:rsid w:val="009F4983"/>
    <w:rsid w:val="009F4D6C"/>
    <w:rsid w:val="009F5272"/>
    <w:rsid w:val="009F56FF"/>
    <w:rsid w:val="009F5960"/>
    <w:rsid w:val="009F5BD1"/>
    <w:rsid w:val="009F5BED"/>
    <w:rsid w:val="009F5FA9"/>
    <w:rsid w:val="009F6761"/>
    <w:rsid w:val="009F6881"/>
    <w:rsid w:val="009F7874"/>
    <w:rsid w:val="009F7D4D"/>
    <w:rsid w:val="00A000D2"/>
    <w:rsid w:val="00A00150"/>
    <w:rsid w:val="00A0050B"/>
    <w:rsid w:val="00A0067A"/>
    <w:rsid w:val="00A00F0C"/>
    <w:rsid w:val="00A00F32"/>
    <w:rsid w:val="00A0105A"/>
    <w:rsid w:val="00A0128C"/>
    <w:rsid w:val="00A026FC"/>
    <w:rsid w:val="00A027A5"/>
    <w:rsid w:val="00A02AF9"/>
    <w:rsid w:val="00A02B1D"/>
    <w:rsid w:val="00A02B31"/>
    <w:rsid w:val="00A032E8"/>
    <w:rsid w:val="00A033B0"/>
    <w:rsid w:val="00A03412"/>
    <w:rsid w:val="00A03596"/>
    <w:rsid w:val="00A03635"/>
    <w:rsid w:val="00A0369F"/>
    <w:rsid w:val="00A036B0"/>
    <w:rsid w:val="00A03B23"/>
    <w:rsid w:val="00A03C26"/>
    <w:rsid w:val="00A04133"/>
    <w:rsid w:val="00A0521A"/>
    <w:rsid w:val="00A05516"/>
    <w:rsid w:val="00A05619"/>
    <w:rsid w:val="00A05A88"/>
    <w:rsid w:val="00A0633C"/>
    <w:rsid w:val="00A064E0"/>
    <w:rsid w:val="00A06779"/>
    <w:rsid w:val="00A06ABC"/>
    <w:rsid w:val="00A06B77"/>
    <w:rsid w:val="00A06D7F"/>
    <w:rsid w:val="00A07508"/>
    <w:rsid w:val="00A07B0B"/>
    <w:rsid w:val="00A07B87"/>
    <w:rsid w:val="00A07D6B"/>
    <w:rsid w:val="00A10534"/>
    <w:rsid w:val="00A109B3"/>
    <w:rsid w:val="00A10CBC"/>
    <w:rsid w:val="00A10F28"/>
    <w:rsid w:val="00A10F50"/>
    <w:rsid w:val="00A1111F"/>
    <w:rsid w:val="00A11779"/>
    <w:rsid w:val="00A11C02"/>
    <w:rsid w:val="00A11F31"/>
    <w:rsid w:val="00A12056"/>
    <w:rsid w:val="00A13AF4"/>
    <w:rsid w:val="00A1400D"/>
    <w:rsid w:val="00A14184"/>
    <w:rsid w:val="00A145F1"/>
    <w:rsid w:val="00A14887"/>
    <w:rsid w:val="00A149E7"/>
    <w:rsid w:val="00A14C3B"/>
    <w:rsid w:val="00A15161"/>
    <w:rsid w:val="00A151D7"/>
    <w:rsid w:val="00A1557E"/>
    <w:rsid w:val="00A15723"/>
    <w:rsid w:val="00A1577D"/>
    <w:rsid w:val="00A16776"/>
    <w:rsid w:val="00A16916"/>
    <w:rsid w:val="00A16C69"/>
    <w:rsid w:val="00A1727F"/>
    <w:rsid w:val="00A17337"/>
    <w:rsid w:val="00A1758F"/>
    <w:rsid w:val="00A17806"/>
    <w:rsid w:val="00A17B5F"/>
    <w:rsid w:val="00A17F7E"/>
    <w:rsid w:val="00A2004C"/>
    <w:rsid w:val="00A2057A"/>
    <w:rsid w:val="00A209C0"/>
    <w:rsid w:val="00A20A3C"/>
    <w:rsid w:val="00A21326"/>
    <w:rsid w:val="00A21608"/>
    <w:rsid w:val="00A217D6"/>
    <w:rsid w:val="00A21C05"/>
    <w:rsid w:val="00A21E2A"/>
    <w:rsid w:val="00A226BB"/>
    <w:rsid w:val="00A22A33"/>
    <w:rsid w:val="00A22F40"/>
    <w:rsid w:val="00A2348A"/>
    <w:rsid w:val="00A23536"/>
    <w:rsid w:val="00A2361C"/>
    <w:rsid w:val="00A23635"/>
    <w:rsid w:val="00A23AA2"/>
    <w:rsid w:val="00A242CC"/>
    <w:rsid w:val="00A24313"/>
    <w:rsid w:val="00A24318"/>
    <w:rsid w:val="00A25255"/>
    <w:rsid w:val="00A25B4B"/>
    <w:rsid w:val="00A25B99"/>
    <w:rsid w:val="00A2604A"/>
    <w:rsid w:val="00A26222"/>
    <w:rsid w:val="00A266A4"/>
    <w:rsid w:val="00A2690C"/>
    <w:rsid w:val="00A26AB8"/>
    <w:rsid w:val="00A26B70"/>
    <w:rsid w:val="00A26E30"/>
    <w:rsid w:val="00A26E8F"/>
    <w:rsid w:val="00A271BA"/>
    <w:rsid w:val="00A27257"/>
    <w:rsid w:val="00A27409"/>
    <w:rsid w:val="00A27536"/>
    <w:rsid w:val="00A2764A"/>
    <w:rsid w:val="00A277CE"/>
    <w:rsid w:val="00A27A9C"/>
    <w:rsid w:val="00A27C8E"/>
    <w:rsid w:val="00A27E7D"/>
    <w:rsid w:val="00A27F99"/>
    <w:rsid w:val="00A30049"/>
    <w:rsid w:val="00A301C2"/>
    <w:rsid w:val="00A305A7"/>
    <w:rsid w:val="00A30703"/>
    <w:rsid w:val="00A30753"/>
    <w:rsid w:val="00A30E97"/>
    <w:rsid w:val="00A31632"/>
    <w:rsid w:val="00A31AD9"/>
    <w:rsid w:val="00A31FE3"/>
    <w:rsid w:val="00A31FEB"/>
    <w:rsid w:val="00A328CB"/>
    <w:rsid w:val="00A328FA"/>
    <w:rsid w:val="00A32EF1"/>
    <w:rsid w:val="00A33615"/>
    <w:rsid w:val="00A33D1E"/>
    <w:rsid w:val="00A33E45"/>
    <w:rsid w:val="00A33F49"/>
    <w:rsid w:val="00A3419C"/>
    <w:rsid w:val="00A34EF3"/>
    <w:rsid w:val="00A34FA2"/>
    <w:rsid w:val="00A350D0"/>
    <w:rsid w:val="00A35378"/>
    <w:rsid w:val="00A35793"/>
    <w:rsid w:val="00A364F2"/>
    <w:rsid w:val="00A369DC"/>
    <w:rsid w:val="00A370FA"/>
    <w:rsid w:val="00A372AC"/>
    <w:rsid w:val="00A37F80"/>
    <w:rsid w:val="00A40258"/>
    <w:rsid w:val="00A4047A"/>
    <w:rsid w:val="00A4159E"/>
    <w:rsid w:val="00A4164D"/>
    <w:rsid w:val="00A416D7"/>
    <w:rsid w:val="00A41892"/>
    <w:rsid w:val="00A41940"/>
    <w:rsid w:val="00A4211D"/>
    <w:rsid w:val="00A424BD"/>
    <w:rsid w:val="00A427EC"/>
    <w:rsid w:val="00A428D5"/>
    <w:rsid w:val="00A43301"/>
    <w:rsid w:val="00A43AFE"/>
    <w:rsid w:val="00A442FD"/>
    <w:rsid w:val="00A44965"/>
    <w:rsid w:val="00A449E5"/>
    <w:rsid w:val="00A45087"/>
    <w:rsid w:val="00A45443"/>
    <w:rsid w:val="00A45567"/>
    <w:rsid w:val="00A45EDF"/>
    <w:rsid w:val="00A462AA"/>
    <w:rsid w:val="00A46AD1"/>
    <w:rsid w:val="00A47179"/>
    <w:rsid w:val="00A47C4F"/>
    <w:rsid w:val="00A47DF6"/>
    <w:rsid w:val="00A502D1"/>
    <w:rsid w:val="00A525CD"/>
    <w:rsid w:val="00A5306D"/>
    <w:rsid w:val="00A53EC1"/>
    <w:rsid w:val="00A53F0D"/>
    <w:rsid w:val="00A54544"/>
    <w:rsid w:val="00A551F6"/>
    <w:rsid w:val="00A553C4"/>
    <w:rsid w:val="00A55F74"/>
    <w:rsid w:val="00A56780"/>
    <w:rsid w:val="00A56B11"/>
    <w:rsid w:val="00A56D57"/>
    <w:rsid w:val="00A56D7D"/>
    <w:rsid w:val="00A56E90"/>
    <w:rsid w:val="00A575D2"/>
    <w:rsid w:val="00A57B4D"/>
    <w:rsid w:val="00A57D8D"/>
    <w:rsid w:val="00A57F33"/>
    <w:rsid w:val="00A607BE"/>
    <w:rsid w:val="00A61623"/>
    <w:rsid w:val="00A61BE7"/>
    <w:rsid w:val="00A625D5"/>
    <w:rsid w:val="00A626D3"/>
    <w:rsid w:val="00A626D7"/>
    <w:rsid w:val="00A62B6D"/>
    <w:rsid w:val="00A62B9C"/>
    <w:rsid w:val="00A62BBF"/>
    <w:rsid w:val="00A6309C"/>
    <w:rsid w:val="00A64073"/>
    <w:rsid w:val="00A641BE"/>
    <w:rsid w:val="00A6434F"/>
    <w:rsid w:val="00A64999"/>
    <w:rsid w:val="00A64F65"/>
    <w:rsid w:val="00A6531C"/>
    <w:rsid w:val="00A66452"/>
    <w:rsid w:val="00A66506"/>
    <w:rsid w:val="00A666FB"/>
    <w:rsid w:val="00A667C0"/>
    <w:rsid w:val="00A669E1"/>
    <w:rsid w:val="00A66DB7"/>
    <w:rsid w:val="00A66E4B"/>
    <w:rsid w:val="00A6704B"/>
    <w:rsid w:val="00A670A8"/>
    <w:rsid w:val="00A671C8"/>
    <w:rsid w:val="00A675A3"/>
    <w:rsid w:val="00A70002"/>
    <w:rsid w:val="00A701B4"/>
    <w:rsid w:val="00A70572"/>
    <w:rsid w:val="00A7071A"/>
    <w:rsid w:val="00A70891"/>
    <w:rsid w:val="00A7126A"/>
    <w:rsid w:val="00A712E1"/>
    <w:rsid w:val="00A71831"/>
    <w:rsid w:val="00A71FC8"/>
    <w:rsid w:val="00A7214D"/>
    <w:rsid w:val="00A72324"/>
    <w:rsid w:val="00A726F5"/>
    <w:rsid w:val="00A7356C"/>
    <w:rsid w:val="00A73D4E"/>
    <w:rsid w:val="00A74158"/>
    <w:rsid w:val="00A756DD"/>
    <w:rsid w:val="00A758FF"/>
    <w:rsid w:val="00A75A38"/>
    <w:rsid w:val="00A75A9A"/>
    <w:rsid w:val="00A76321"/>
    <w:rsid w:val="00A768BF"/>
    <w:rsid w:val="00A76F7C"/>
    <w:rsid w:val="00A773B4"/>
    <w:rsid w:val="00A77530"/>
    <w:rsid w:val="00A77540"/>
    <w:rsid w:val="00A77F76"/>
    <w:rsid w:val="00A81787"/>
    <w:rsid w:val="00A81851"/>
    <w:rsid w:val="00A81D4F"/>
    <w:rsid w:val="00A825A8"/>
    <w:rsid w:val="00A826DE"/>
    <w:rsid w:val="00A829BD"/>
    <w:rsid w:val="00A82E35"/>
    <w:rsid w:val="00A82F10"/>
    <w:rsid w:val="00A83129"/>
    <w:rsid w:val="00A831B4"/>
    <w:rsid w:val="00A835CB"/>
    <w:rsid w:val="00A83E50"/>
    <w:rsid w:val="00A84328"/>
    <w:rsid w:val="00A843BF"/>
    <w:rsid w:val="00A848EA"/>
    <w:rsid w:val="00A84DA3"/>
    <w:rsid w:val="00A852D9"/>
    <w:rsid w:val="00A854E7"/>
    <w:rsid w:val="00A8585C"/>
    <w:rsid w:val="00A85A7B"/>
    <w:rsid w:val="00A85F2B"/>
    <w:rsid w:val="00A866FB"/>
    <w:rsid w:val="00A868C4"/>
    <w:rsid w:val="00A86AFF"/>
    <w:rsid w:val="00A86BFC"/>
    <w:rsid w:val="00A86C6D"/>
    <w:rsid w:val="00A87322"/>
    <w:rsid w:val="00A87359"/>
    <w:rsid w:val="00A9017A"/>
    <w:rsid w:val="00A90A3B"/>
    <w:rsid w:val="00A90AB2"/>
    <w:rsid w:val="00A9115E"/>
    <w:rsid w:val="00A91233"/>
    <w:rsid w:val="00A9199F"/>
    <w:rsid w:val="00A91AC1"/>
    <w:rsid w:val="00A91CCD"/>
    <w:rsid w:val="00A91E60"/>
    <w:rsid w:val="00A920DE"/>
    <w:rsid w:val="00A92169"/>
    <w:rsid w:val="00A922B8"/>
    <w:rsid w:val="00A9240F"/>
    <w:rsid w:val="00A924EB"/>
    <w:rsid w:val="00A92648"/>
    <w:rsid w:val="00A92BC1"/>
    <w:rsid w:val="00A93E70"/>
    <w:rsid w:val="00A945B7"/>
    <w:rsid w:val="00A94954"/>
    <w:rsid w:val="00A94D69"/>
    <w:rsid w:val="00A94E28"/>
    <w:rsid w:val="00A94FC5"/>
    <w:rsid w:val="00A9518B"/>
    <w:rsid w:val="00A9575B"/>
    <w:rsid w:val="00A957A7"/>
    <w:rsid w:val="00A95DA2"/>
    <w:rsid w:val="00A964AC"/>
    <w:rsid w:val="00A96961"/>
    <w:rsid w:val="00A96A9C"/>
    <w:rsid w:val="00A96C02"/>
    <w:rsid w:val="00A96E6F"/>
    <w:rsid w:val="00A9735D"/>
    <w:rsid w:val="00A97E7F"/>
    <w:rsid w:val="00A97E82"/>
    <w:rsid w:val="00AA0454"/>
    <w:rsid w:val="00AA07E4"/>
    <w:rsid w:val="00AA0952"/>
    <w:rsid w:val="00AA0F1E"/>
    <w:rsid w:val="00AA12A3"/>
    <w:rsid w:val="00AA1502"/>
    <w:rsid w:val="00AA198C"/>
    <w:rsid w:val="00AA1CD0"/>
    <w:rsid w:val="00AA1DCE"/>
    <w:rsid w:val="00AA1E01"/>
    <w:rsid w:val="00AA1E1D"/>
    <w:rsid w:val="00AA203A"/>
    <w:rsid w:val="00AA20F5"/>
    <w:rsid w:val="00AA227A"/>
    <w:rsid w:val="00AA25C0"/>
    <w:rsid w:val="00AA2736"/>
    <w:rsid w:val="00AA276D"/>
    <w:rsid w:val="00AA38AC"/>
    <w:rsid w:val="00AA3EB9"/>
    <w:rsid w:val="00AA40D0"/>
    <w:rsid w:val="00AA40E9"/>
    <w:rsid w:val="00AA4425"/>
    <w:rsid w:val="00AA4EC3"/>
    <w:rsid w:val="00AA4FEE"/>
    <w:rsid w:val="00AA5348"/>
    <w:rsid w:val="00AA573B"/>
    <w:rsid w:val="00AA59AC"/>
    <w:rsid w:val="00AA59DE"/>
    <w:rsid w:val="00AA5EF9"/>
    <w:rsid w:val="00AA69D4"/>
    <w:rsid w:val="00AA69D7"/>
    <w:rsid w:val="00AA6A5C"/>
    <w:rsid w:val="00AA75CD"/>
    <w:rsid w:val="00AA7C99"/>
    <w:rsid w:val="00AB09BE"/>
    <w:rsid w:val="00AB0C13"/>
    <w:rsid w:val="00AB11AD"/>
    <w:rsid w:val="00AB18B6"/>
    <w:rsid w:val="00AB19B7"/>
    <w:rsid w:val="00AB1A20"/>
    <w:rsid w:val="00AB1BFE"/>
    <w:rsid w:val="00AB1FAA"/>
    <w:rsid w:val="00AB2F7A"/>
    <w:rsid w:val="00AB375D"/>
    <w:rsid w:val="00AB391B"/>
    <w:rsid w:val="00AB3BBF"/>
    <w:rsid w:val="00AB4694"/>
    <w:rsid w:val="00AB5181"/>
    <w:rsid w:val="00AB5193"/>
    <w:rsid w:val="00AB5741"/>
    <w:rsid w:val="00AB5C33"/>
    <w:rsid w:val="00AB63A7"/>
    <w:rsid w:val="00AB6673"/>
    <w:rsid w:val="00AB67E9"/>
    <w:rsid w:val="00AB6F19"/>
    <w:rsid w:val="00AC04FA"/>
    <w:rsid w:val="00AC0DD0"/>
    <w:rsid w:val="00AC19F7"/>
    <w:rsid w:val="00AC1C91"/>
    <w:rsid w:val="00AC2E16"/>
    <w:rsid w:val="00AC2FD8"/>
    <w:rsid w:val="00AC33F4"/>
    <w:rsid w:val="00AC3760"/>
    <w:rsid w:val="00AC3F67"/>
    <w:rsid w:val="00AC4852"/>
    <w:rsid w:val="00AC4871"/>
    <w:rsid w:val="00AC4C79"/>
    <w:rsid w:val="00AC4CC1"/>
    <w:rsid w:val="00AC4D15"/>
    <w:rsid w:val="00AC4ECD"/>
    <w:rsid w:val="00AC57BE"/>
    <w:rsid w:val="00AC5A54"/>
    <w:rsid w:val="00AC5D9B"/>
    <w:rsid w:val="00AC5DAE"/>
    <w:rsid w:val="00AC5E73"/>
    <w:rsid w:val="00AC628B"/>
    <w:rsid w:val="00AC6376"/>
    <w:rsid w:val="00AC63B4"/>
    <w:rsid w:val="00AC6469"/>
    <w:rsid w:val="00AC67F7"/>
    <w:rsid w:val="00AC6971"/>
    <w:rsid w:val="00AC6D67"/>
    <w:rsid w:val="00AC6E4A"/>
    <w:rsid w:val="00AC7349"/>
    <w:rsid w:val="00AC7A0D"/>
    <w:rsid w:val="00AD03A7"/>
    <w:rsid w:val="00AD0A61"/>
    <w:rsid w:val="00AD0F99"/>
    <w:rsid w:val="00AD1C65"/>
    <w:rsid w:val="00AD2357"/>
    <w:rsid w:val="00AD240E"/>
    <w:rsid w:val="00AD24A3"/>
    <w:rsid w:val="00AD2D80"/>
    <w:rsid w:val="00AD326D"/>
    <w:rsid w:val="00AD338D"/>
    <w:rsid w:val="00AD357B"/>
    <w:rsid w:val="00AD38D7"/>
    <w:rsid w:val="00AD3C00"/>
    <w:rsid w:val="00AD4151"/>
    <w:rsid w:val="00AD44B9"/>
    <w:rsid w:val="00AD4786"/>
    <w:rsid w:val="00AD4794"/>
    <w:rsid w:val="00AD48F1"/>
    <w:rsid w:val="00AD49E9"/>
    <w:rsid w:val="00AD49EC"/>
    <w:rsid w:val="00AD4CDC"/>
    <w:rsid w:val="00AD5122"/>
    <w:rsid w:val="00AD53E3"/>
    <w:rsid w:val="00AD55D4"/>
    <w:rsid w:val="00AD5B8E"/>
    <w:rsid w:val="00AD5F55"/>
    <w:rsid w:val="00AD5FB2"/>
    <w:rsid w:val="00AD6188"/>
    <w:rsid w:val="00AD675F"/>
    <w:rsid w:val="00AD698A"/>
    <w:rsid w:val="00AD699F"/>
    <w:rsid w:val="00AD717B"/>
    <w:rsid w:val="00AD7935"/>
    <w:rsid w:val="00AD7AED"/>
    <w:rsid w:val="00AD7ED7"/>
    <w:rsid w:val="00AE0396"/>
    <w:rsid w:val="00AE0411"/>
    <w:rsid w:val="00AE043E"/>
    <w:rsid w:val="00AE063F"/>
    <w:rsid w:val="00AE07AD"/>
    <w:rsid w:val="00AE0918"/>
    <w:rsid w:val="00AE099E"/>
    <w:rsid w:val="00AE0A50"/>
    <w:rsid w:val="00AE1494"/>
    <w:rsid w:val="00AE1FED"/>
    <w:rsid w:val="00AE208C"/>
    <w:rsid w:val="00AE2758"/>
    <w:rsid w:val="00AE2F88"/>
    <w:rsid w:val="00AE39CD"/>
    <w:rsid w:val="00AE3F06"/>
    <w:rsid w:val="00AE4041"/>
    <w:rsid w:val="00AE483D"/>
    <w:rsid w:val="00AE4AD1"/>
    <w:rsid w:val="00AE4B7B"/>
    <w:rsid w:val="00AE4D98"/>
    <w:rsid w:val="00AE4F62"/>
    <w:rsid w:val="00AE5375"/>
    <w:rsid w:val="00AE541B"/>
    <w:rsid w:val="00AE5543"/>
    <w:rsid w:val="00AE595B"/>
    <w:rsid w:val="00AE59E7"/>
    <w:rsid w:val="00AE5B32"/>
    <w:rsid w:val="00AE5F9B"/>
    <w:rsid w:val="00AE61EB"/>
    <w:rsid w:val="00AE6209"/>
    <w:rsid w:val="00AE62A7"/>
    <w:rsid w:val="00AE6FBB"/>
    <w:rsid w:val="00AE7198"/>
    <w:rsid w:val="00AE7554"/>
    <w:rsid w:val="00AE76D2"/>
    <w:rsid w:val="00AE779B"/>
    <w:rsid w:val="00AE7849"/>
    <w:rsid w:val="00AE7ACF"/>
    <w:rsid w:val="00AE7AFF"/>
    <w:rsid w:val="00AE7BC8"/>
    <w:rsid w:val="00AE7D19"/>
    <w:rsid w:val="00AE7D77"/>
    <w:rsid w:val="00AE7E73"/>
    <w:rsid w:val="00AE7F71"/>
    <w:rsid w:val="00AF04A0"/>
    <w:rsid w:val="00AF06FA"/>
    <w:rsid w:val="00AF0A26"/>
    <w:rsid w:val="00AF0DF9"/>
    <w:rsid w:val="00AF0FF1"/>
    <w:rsid w:val="00AF1484"/>
    <w:rsid w:val="00AF157A"/>
    <w:rsid w:val="00AF1CAB"/>
    <w:rsid w:val="00AF1E76"/>
    <w:rsid w:val="00AF1F80"/>
    <w:rsid w:val="00AF20E3"/>
    <w:rsid w:val="00AF2E48"/>
    <w:rsid w:val="00AF3110"/>
    <w:rsid w:val="00AF330A"/>
    <w:rsid w:val="00AF39A8"/>
    <w:rsid w:val="00AF3E3F"/>
    <w:rsid w:val="00AF4204"/>
    <w:rsid w:val="00AF4390"/>
    <w:rsid w:val="00AF457E"/>
    <w:rsid w:val="00AF51E3"/>
    <w:rsid w:val="00AF55FA"/>
    <w:rsid w:val="00AF5F92"/>
    <w:rsid w:val="00AF60FB"/>
    <w:rsid w:val="00AF66E9"/>
    <w:rsid w:val="00AF6E1E"/>
    <w:rsid w:val="00AF7F54"/>
    <w:rsid w:val="00B000CD"/>
    <w:rsid w:val="00B0057A"/>
    <w:rsid w:val="00B00B3F"/>
    <w:rsid w:val="00B00F65"/>
    <w:rsid w:val="00B016C7"/>
    <w:rsid w:val="00B018C5"/>
    <w:rsid w:val="00B01CA1"/>
    <w:rsid w:val="00B01F99"/>
    <w:rsid w:val="00B023DF"/>
    <w:rsid w:val="00B02476"/>
    <w:rsid w:val="00B030A4"/>
    <w:rsid w:val="00B0394D"/>
    <w:rsid w:val="00B03A4D"/>
    <w:rsid w:val="00B044EA"/>
    <w:rsid w:val="00B053C7"/>
    <w:rsid w:val="00B05B9F"/>
    <w:rsid w:val="00B05D34"/>
    <w:rsid w:val="00B05DE1"/>
    <w:rsid w:val="00B060AF"/>
    <w:rsid w:val="00B0675E"/>
    <w:rsid w:val="00B06AE7"/>
    <w:rsid w:val="00B07534"/>
    <w:rsid w:val="00B07E3B"/>
    <w:rsid w:val="00B1067A"/>
    <w:rsid w:val="00B106DB"/>
    <w:rsid w:val="00B10C78"/>
    <w:rsid w:val="00B11B88"/>
    <w:rsid w:val="00B11FF1"/>
    <w:rsid w:val="00B12086"/>
    <w:rsid w:val="00B121CE"/>
    <w:rsid w:val="00B122B7"/>
    <w:rsid w:val="00B12389"/>
    <w:rsid w:val="00B12424"/>
    <w:rsid w:val="00B124AA"/>
    <w:rsid w:val="00B12620"/>
    <w:rsid w:val="00B12C5F"/>
    <w:rsid w:val="00B12EF1"/>
    <w:rsid w:val="00B136EC"/>
    <w:rsid w:val="00B13CE4"/>
    <w:rsid w:val="00B13EA3"/>
    <w:rsid w:val="00B142A8"/>
    <w:rsid w:val="00B14327"/>
    <w:rsid w:val="00B1450F"/>
    <w:rsid w:val="00B14F87"/>
    <w:rsid w:val="00B152CA"/>
    <w:rsid w:val="00B153C6"/>
    <w:rsid w:val="00B15B68"/>
    <w:rsid w:val="00B15C6B"/>
    <w:rsid w:val="00B15ECA"/>
    <w:rsid w:val="00B16276"/>
    <w:rsid w:val="00B162D3"/>
    <w:rsid w:val="00B164F8"/>
    <w:rsid w:val="00B16A92"/>
    <w:rsid w:val="00B16DEB"/>
    <w:rsid w:val="00B1769A"/>
    <w:rsid w:val="00B17DD2"/>
    <w:rsid w:val="00B17E4A"/>
    <w:rsid w:val="00B200F6"/>
    <w:rsid w:val="00B20BCE"/>
    <w:rsid w:val="00B20EB1"/>
    <w:rsid w:val="00B20F8C"/>
    <w:rsid w:val="00B213C7"/>
    <w:rsid w:val="00B216DD"/>
    <w:rsid w:val="00B21A87"/>
    <w:rsid w:val="00B221CD"/>
    <w:rsid w:val="00B22346"/>
    <w:rsid w:val="00B2270D"/>
    <w:rsid w:val="00B22FA5"/>
    <w:rsid w:val="00B23868"/>
    <w:rsid w:val="00B2387E"/>
    <w:rsid w:val="00B23961"/>
    <w:rsid w:val="00B241A8"/>
    <w:rsid w:val="00B24EBF"/>
    <w:rsid w:val="00B24FD8"/>
    <w:rsid w:val="00B256D9"/>
    <w:rsid w:val="00B25799"/>
    <w:rsid w:val="00B265B3"/>
    <w:rsid w:val="00B2664E"/>
    <w:rsid w:val="00B2710B"/>
    <w:rsid w:val="00B27133"/>
    <w:rsid w:val="00B2740E"/>
    <w:rsid w:val="00B277DE"/>
    <w:rsid w:val="00B30069"/>
    <w:rsid w:val="00B3036D"/>
    <w:rsid w:val="00B309FA"/>
    <w:rsid w:val="00B30AE6"/>
    <w:rsid w:val="00B3138D"/>
    <w:rsid w:val="00B31B50"/>
    <w:rsid w:val="00B31DC8"/>
    <w:rsid w:val="00B31E1A"/>
    <w:rsid w:val="00B320CB"/>
    <w:rsid w:val="00B328E6"/>
    <w:rsid w:val="00B330F9"/>
    <w:rsid w:val="00B3312B"/>
    <w:rsid w:val="00B33815"/>
    <w:rsid w:val="00B33A15"/>
    <w:rsid w:val="00B344CB"/>
    <w:rsid w:val="00B34A2A"/>
    <w:rsid w:val="00B34A6E"/>
    <w:rsid w:val="00B34C02"/>
    <w:rsid w:val="00B34FA8"/>
    <w:rsid w:val="00B35020"/>
    <w:rsid w:val="00B354F7"/>
    <w:rsid w:val="00B3581F"/>
    <w:rsid w:val="00B35C07"/>
    <w:rsid w:val="00B35E30"/>
    <w:rsid w:val="00B35E45"/>
    <w:rsid w:val="00B36700"/>
    <w:rsid w:val="00B36A03"/>
    <w:rsid w:val="00B36C42"/>
    <w:rsid w:val="00B378A7"/>
    <w:rsid w:val="00B37BD6"/>
    <w:rsid w:val="00B37FE8"/>
    <w:rsid w:val="00B400AE"/>
    <w:rsid w:val="00B40464"/>
    <w:rsid w:val="00B410E3"/>
    <w:rsid w:val="00B41E5A"/>
    <w:rsid w:val="00B4264A"/>
    <w:rsid w:val="00B429CB"/>
    <w:rsid w:val="00B42A2B"/>
    <w:rsid w:val="00B432AA"/>
    <w:rsid w:val="00B43615"/>
    <w:rsid w:val="00B43819"/>
    <w:rsid w:val="00B4393B"/>
    <w:rsid w:val="00B43CDC"/>
    <w:rsid w:val="00B44264"/>
    <w:rsid w:val="00B446DB"/>
    <w:rsid w:val="00B447AF"/>
    <w:rsid w:val="00B449F7"/>
    <w:rsid w:val="00B45348"/>
    <w:rsid w:val="00B4565E"/>
    <w:rsid w:val="00B462F3"/>
    <w:rsid w:val="00B46357"/>
    <w:rsid w:val="00B46985"/>
    <w:rsid w:val="00B46E86"/>
    <w:rsid w:val="00B46F71"/>
    <w:rsid w:val="00B4797B"/>
    <w:rsid w:val="00B500FD"/>
    <w:rsid w:val="00B502D4"/>
    <w:rsid w:val="00B50310"/>
    <w:rsid w:val="00B50C0B"/>
    <w:rsid w:val="00B50E4C"/>
    <w:rsid w:val="00B511B4"/>
    <w:rsid w:val="00B51340"/>
    <w:rsid w:val="00B515E0"/>
    <w:rsid w:val="00B51C90"/>
    <w:rsid w:val="00B52B79"/>
    <w:rsid w:val="00B53057"/>
    <w:rsid w:val="00B536CE"/>
    <w:rsid w:val="00B53820"/>
    <w:rsid w:val="00B53A93"/>
    <w:rsid w:val="00B53F81"/>
    <w:rsid w:val="00B54059"/>
    <w:rsid w:val="00B545D4"/>
    <w:rsid w:val="00B54A7B"/>
    <w:rsid w:val="00B54BEB"/>
    <w:rsid w:val="00B54EC0"/>
    <w:rsid w:val="00B550DD"/>
    <w:rsid w:val="00B55206"/>
    <w:rsid w:val="00B5564C"/>
    <w:rsid w:val="00B557AC"/>
    <w:rsid w:val="00B5581E"/>
    <w:rsid w:val="00B55A17"/>
    <w:rsid w:val="00B55FBE"/>
    <w:rsid w:val="00B56547"/>
    <w:rsid w:val="00B56D4D"/>
    <w:rsid w:val="00B571F7"/>
    <w:rsid w:val="00B57FDD"/>
    <w:rsid w:val="00B6013B"/>
    <w:rsid w:val="00B60202"/>
    <w:rsid w:val="00B602E9"/>
    <w:rsid w:val="00B606E5"/>
    <w:rsid w:val="00B60BC2"/>
    <w:rsid w:val="00B61182"/>
    <w:rsid w:val="00B61DAF"/>
    <w:rsid w:val="00B61EA1"/>
    <w:rsid w:val="00B628B9"/>
    <w:rsid w:val="00B630D2"/>
    <w:rsid w:val="00B63429"/>
    <w:rsid w:val="00B6354F"/>
    <w:rsid w:val="00B63BD6"/>
    <w:rsid w:val="00B63D67"/>
    <w:rsid w:val="00B63D6E"/>
    <w:rsid w:val="00B63E98"/>
    <w:rsid w:val="00B640F9"/>
    <w:rsid w:val="00B646C1"/>
    <w:rsid w:val="00B64786"/>
    <w:rsid w:val="00B64794"/>
    <w:rsid w:val="00B649BA"/>
    <w:rsid w:val="00B64A99"/>
    <w:rsid w:val="00B66649"/>
    <w:rsid w:val="00B668DA"/>
    <w:rsid w:val="00B67232"/>
    <w:rsid w:val="00B672B1"/>
    <w:rsid w:val="00B67D5A"/>
    <w:rsid w:val="00B700AD"/>
    <w:rsid w:val="00B70578"/>
    <w:rsid w:val="00B705E0"/>
    <w:rsid w:val="00B70670"/>
    <w:rsid w:val="00B7080B"/>
    <w:rsid w:val="00B714B4"/>
    <w:rsid w:val="00B715C4"/>
    <w:rsid w:val="00B71A41"/>
    <w:rsid w:val="00B71EE7"/>
    <w:rsid w:val="00B72654"/>
    <w:rsid w:val="00B72801"/>
    <w:rsid w:val="00B73861"/>
    <w:rsid w:val="00B73DD1"/>
    <w:rsid w:val="00B73F74"/>
    <w:rsid w:val="00B751E7"/>
    <w:rsid w:val="00B753A9"/>
    <w:rsid w:val="00B75621"/>
    <w:rsid w:val="00B75FA0"/>
    <w:rsid w:val="00B76699"/>
    <w:rsid w:val="00B76AA5"/>
    <w:rsid w:val="00B76F7C"/>
    <w:rsid w:val="00B7701C"/>
    <w:rsid w:val="00B7747E"/>
    <w:rsid w:val="00B7754D"/>
    <w:rsid w:val="00B77ADE"/>
    <w:rsid w:val="00B77E90"/>
    <w:rsid w:val="00B77E96"/>
    <w:rsid w:val="00B807B9"/>
    <w:rsid w:val="00B8087D"/>
    <w:rsid w:val="00B80915"/>
    <w:rsid w:val="00B80BF3"/>
    <w:rsid w:val="00B80DCF"/>
    <w:rsid w:val="00B81076"/>
    <w:rsid w:val="00B81192"/>
    <w:rsid w:val="00B81574"/>
    <w:rsid w:val="00B8160F"/>
    <w:rsid w:val="00B8178C"/>
    <w:rsid w:val="00B817FA"/>
    <w:rsid w:val="00B82106"/>
    <w:rsid w:val="00B8230C"/>
    <w:rsid w:val="00B826E5"/>
    <w:rsid w:val="00B8284D"/>
    <w:rsid w:val="00B82E99"/>
    <w:rsid w:val="00B82FC5"/>
    <w:rsid w:val="00B835F1"/>
    <w:rsid w:val="00B842B5"/>
    <w:rsid w:val="00B84DB2"/>
    <w:rsid w:val="00B85168"/>
    <w:rsid w:val="00B855A0"/>
    <w:rsid w:val="00B857E4"/>
    <w:rsid w:val="00B867BE"/>
    <w:rsid w:val="00B86C06"/>
    <w:rsid w:val="00B86E4A"/>
    <w:rsid w:val="00B87268"/>
    <w:rsid w:val="00B87440"/>
    <w:rsid w:val="00B875E5"/>
    <w:rsid w:val="00B87877"/>
    <w:rsid w:val="00B87A57"/>
    <w:rsid w:val="00B87BB5"/>
    <w:rsid w:val="00B9091B"/>
    <w:rsid w:val="00B90A76"/>
    <w:rsid w:val="00B91F5F"/>
    <w:rsid w:val="00B923AE"/>
    <w:rsid w:val="00B923FA"/>
    <w:rsid w:val="00B92459"/>
    <w:rsid w:val="00B92A2C"/>
    <w:rsid w:val="00B92A3E"/>
    <w:rsid w:val="00B92B7D"/>
    <w:rsid w:val="00B92C83"/>
    <w:rsid w:val="00B92D15"/>
    <w:rsid w:val="00B92D71"/>
    <w:rsid w:val="00B934BD"/>
    <w:rsid w:val="00B9378F"/>
    <w:rsid w:val="00B93BC0"/>
    <w:rsid w:val="00B93CF5"/>
    <w:rsid w:val="00B940AE"/>
    <w:rsid w:val="00B943D9"/>
    <w:rsid w:val="00B944A4"/>
    <w:rsid w:val="00B949BC"/>
    <w:rsid w:val="00B94B45"/>
    <w:rsid w:val="00B94C80"/>
    <w:rsid w:val="00B9564C"/>
    <w:rsid w:val="00B95A63"/>
    <w:rsid w:val="00B963E9"/>
    <w:rsid w:val="00B96522"/>
    <w:rsid w:val="00B966A8"/>
    <w:rsid w:val="00B968FE"/>
    <w:rsid w:val="00B96DA4"/>
    <w:rsid w:val="00B971AD"/>
    <w:rsid w:val="00B97B69"/>
    <w:rsid w:val="00B97BE8"/>
    <w:rsid w:val="00B97DA9"/>
    <w:rsid w:val="00BA024A"/>
    <w:rsid w:val="00BA1370"/>
    <w:rsid w:val="00BA1B91"/>
    <w:rsid w:val="00BA1BA6"/>
    <w:rsid w:val="00BA1D7F"/>
    <w:rsid w:val="00BA1DF9"/>
    <w:rsid w:val="00BA29FA"/>
    <w:rsid w:val="00BA2F7C"/>
    <w:rsid w:val="00BA313B"/>
    <w:rsid w:val="00BA31E9"/>
    <w:rsid w:val="00BA32CB"/>
    <w:rsid w:val="00BA350A"/>
    <w:rsid w:val="00BA3B36"/>
    <w:rsid w:val="00BA3E4F"/>
    <w:rsid w:val="00BA41CF"/>
    <w:rsid w:val="00BA41DE"/>
    <w:rsid w:val="00BA4709"/>
    <w:rsid w:val="00BA4977"/>
    <w:rsid w:val="00BA5108"/>
    <w:rsid w:val="00BA527F"/>
    <w:rsid w:val="00BA5378"/>
    <w:rsid w:val="00BA54D6"/>
    <w:rsid w:val="00BA5A26"/>
    <w:rsid w:val="00BA5E98"/>
    <w:rsid w:val="00BA654B"/>
    <w:rsid w:val="00BA69EA"/>
    <w:rsid w:val="00BA6EEE"/>
    <w:rsid w:val="00BA717A"/>
    <w:rsid w:val="00BA7689"/>
    <w:rsid w:val="00BA7910"/>
    <w:rsid w:val="00BA79F3"/>
    <w:rsid w:val="00BA7A41"/>
    <w:rsid w:val="00BA7CFC"/>
    <w:rsid w:val="00BB005A"/>
    <w:rsid w:val="00BB0F6B"/>
    <w:rsid w:val="00BB1A03"/>
    <w:rsid w:val="00BB2022"/>
    <w:rsid w:val="00BB2078"/>
    <w:rsid w:val="00BB25F6"/>
    <w:rsid w:val="00BB2602"/>
    <w:rsid w:val="00BB2C49"/>
    <w:rsid w:val="00BB2FD1"/>
    <w:rsid w:val="00BB30B7"/>
    <w:rsid w:val="00BB3233"/>
    <w:rsid w:val="00BB38A8"/>
    <w:rsid w:val="00BB45BC"/>
    <w:rsid w:val="00BB56B8"/>
    <w:rsid w:val="00BB627C"/>
    <w:rsid w:val="00BB6308"/>
    <w:rsid w:val="00BB66F6"/>
    <w:rsid w:val="00BB6C25"/>
    <w:rsid w:val="00BB6D67"/>
    <w:rsid w:val="00BB6EA5"/>
    <w:rsid w:val="00BB77EF"/>
    <w:rsid w:val="00BB791C"/>
    <w:rsid w:val="00BB7C63"/>
    <w:rsid w:val="00BB7F2A"/>
    <w:rsid w:val="00BC053A"/>
    <w:rsid w:val="00BC08E7"/>
    <w:rsid w:val="00BC096E"/>
    <w:rsid w:val="00BC0E2C"/>
    <w:rsid w:val="00BC18CE"/>
    <w:rsid w:val="00BC1AC5"/>
    <w:rsid w:val="00BC219E"/>
    <w:rsid w:val="00BC2384"/>
    <w:rsid w:val="00BC2709"/>
    <w:rsid w:val="00BC279A"/>
    <w:rsid w:val="00BC2942"/>
    <w:rsid w:val="00BC2E4D"/>
    <w:rsid w:val="00BC3090"/>
    <w:rsid w:val="00BC3746"/>
    <w:rsid w:val="00BC3EC2"/>
    <w:rsid w:val="00BC40D3"/>
    <w:rsid w:val="00BC4147"/>
    <w:rsid w:val="00BC438F"/>
    <w:rsid w:val="00BC4978"/>
    <w:rsid w:val="00BC4F8C"/>
    <w:rsid w:val="00BC5303"/>
    <w:rsid w:val="00BC5D29"/>
    <w:rsid w:val="00BC5D49"/>
    <w:rsid w:val="00BC5D7F"/>
    <w:rsid w:val="00BC5E1F"/>
    <w:rsid w:val="00BC5EC3"/>
    <w:rsid w:val="00BC619A"/>
    <w:rsid w:val="00BC627B"/>
    <w:rsid w:val="00BC6363"/>
    <w:rsid w:val="00BC6778"/>
    <w:rsid w:val="00BC6B88"/>
    <w:rsid w:val="00BC7421"/>
    <w:rsid w:val="00BC77CF"/>
    <w:rsid w:val="00BC7B0C"/>
    <w:rsid w:val="00BC7F9E"/>
    <w:rsid w:val="00BD0289"/>
    <w:rsid w:val="00BD0563"/>
    <w:rsid w:val="00BD1142"/>
    <w:rsid w:val="00BD1860"/>
    <w:rsid w:val="00BD1A3E"/>
    <w:rsid w:val="00BD1BE1"/>
    <w:rsid w:val="00BD1C4C"/>
    <w:rsid w:val="00BD1F18"/>
    <w:rsid w:val="00BD2633"/>
    <w:rsid w:val="00BD2EB1"/>
    <w:rsid w:val="00BD4625"/>
    <w:rsid w:val="00BD48C3"/>
    <w:rsid w:val="00BD4DED"/>
    <w:rsid w:val="00BD4EBE"/>
    <w:rsid w:val="00BD51A3"/>
    <w:rsid w:val="00BD51BE"/>
    <w:rsid w:val="00BD530C"/>
    <w:rsid w:val="00BD546C"/>
    <w:rsid w:val="00BD5855"/>
    <w:rsid w:val="00BD5A9E"/>
    <w:rsid w:val="00BD5B26"/>
    <w:rsid w:val="00BD5BAF"/>
    <w:rsid w:val="00BD5D72"/>
    <w:rsid w:val="00BD6470"/>
    <w:rsid w:val="00BD747A"/>
    <w:rsid w:val="00BD75FF"/>
    <w:rsid w:val="00BE00AF"/>
    <w:rsid w:val="00BE02EC"/>
    <w:rsid w:val="00BE04E6"/>
    <w:rsid w:val="00BE0519"/>
    <w:rsid w:val="00BE06C1"/>
    <w:rsid w:val="00BE14C9"/>
    <w:rsid w:val="00BE1717"/>
    <w:rsid w:val="00BE1857"/>
    <w:rsid w:val="00BE18DD"/>
    <w:rsid w:val="00BE1BE1"/>
    <w:rsid w:val="00BE1F52"/>
    <w:rsid w:val="00BE1F98"/>
    <w:rsid w:val="00BE1FBE"/>
    <w:rsid w:val="00BE2031"/>
    <w:rsid w:val="00BE2442"/>
    <w:rsid w:val="00BE2EC1"/>
    <w:rsid w:val="00BE31D8"/>
    <w:rsid w:val="00BE3608"/>
    <w:rsid w:val="00BE37A4"/>
    <w:rsid w:val="00BE3988"/>
    <w:rsid w:val="00BE3A88"/>
    <w:rsid w:val="00BE434A"/>
    <w:rsid w:val="00BE4390"/>
    <w:rsid w:val="00BE47E4"/>
    <w:rsid w:val="00BE4901"/>
    <w:rsid w:val="00BE4E77"/>
    <w:rsid w:val="00BE5819"/>
    <w:rsid w:val="00BE5A09"/>
    <w:rsid w:val="00BE6DCC"/>
    <w:rsid w:val="00BE7331"/>
    <w:rsid w:val="00BE73CC"/>
    <w:rsid w:val="00BE7510"/>
    <w:rsid w:val="00BF0561"/>
    <w:rsid w:val="00BF065F"/>
    <w:rsid w:val="00BF0BBC"/>
    <w:rsid w:val="00BF0CBF"/>
    <w:rsid w:val="00BF1012"/>
    <w:rsid w:val="00BF1722"/>
    <w:rsid w:val="00BF18B5"/>
    <w:rsid w:val="00BF1A12"/>
    <w:rsid w:val="00BF1D4B"/>
    <w:rsid w:val="00BF2427"/>
    <w:rsid w:val="00BF2C85"/>
    <w:rsid w:val="00BF2F05"/>
    <w:rsid w:val="00BF2FC6"/>
    <w:rsid w:val="00BF30C4"/>
    <w:rsid w:val="00BF3B51"/>
    <w:rsid w:val="00BF4997"/>
    <w:rsid w:val="00BF4F75"/>
    <w:rsid w:val="00BF524A"/>
    <w:rsid w:val="00BF5261"/>
    <w:rsid w:val="00BF52AF"/>
    <w:rsid w:val="00BF54EB"/>
    <w:rsid w:val="00BF5641"/>
    <w:rsid w:val="00BF597B"/>
    <w:rsid w:val="00BF5AA3"/>
    <w:rsid w:val="00BF5E8C"/>
    <w:rsid w:val="00BF5F37"/>
    <w:rsid w:val="00BF64AF"/>
    <w:rsid w:val="00BF6B7F"/>
    <w:rsid w:val="00BF6BAB"/>
    <w:rsid w:val="00BF6E17"/>
    <w:rsid w:val="00BF72B5"/>
    <w:rsid w:val="00BF7478"/>
    <w:rsid w:val="00BF7CD2"/>
    <w:rsid w:val="00C0093B"/>
    <w:rsid w:val="00C01054"/>
    <w:rsid w:val="00C011D3"/>
    <w:rsid w:val="00C011D5"/>
    <w:rsid w:val="00C013D6"/>
    <w:rsid w:val="00C015E5"/>
    <w:rsid w:val="00C018E0"/>
    <w:rsid w:val="00C01D00"/>
    <w:rsid w:val="00C02021"/>
    <w:rsid w:val="00C025DD"/>
    <w:rsid w:val="00C026B8"/>
    <w:rsid w:val="00C027AC"/>
    <w:rsid w:val="00C03A53"/>
    <w:rsid w:val="00C04534"/>
    <w:rsid w:val="00C0498A"/>
    <w:rsid w:val="00C04A79"/>
    <w:rsid w:val="00C05C4B"/>
    <w:rsid w:val="00C06368"/>
    <w:rsid w:val="00C06500"/>
    <w:rsid w:val="00C065D7"/>
    <w:rsid w:val="00C06944"/>
    <w:rsid w:val="00C07150"/>
    <w:rsid w:val="00C07298"/>
    <w:rsid w:val="00C07AC3"/>
    <w:rsid w:val="00C07F7F"/>
    <w:rsid w:val="00C10440"/>
    <w:rsid w:val="00C10AF5"/>
    <w:rsid w:val="00C11EBD"/>
    <w:rsid w:val="00C12AC8"/>
    <w:rsid w:val="00C12C65"/>
    <w:rsid w:val="00C12C9A"/>
    <w:rsid w:val="00C12D00"/>
    <w:rsid w:val="00C12ECD"/>
    <w:rsid w:val="00C13476"/>
    <w:rsid w:val="00C13803"/>
    <w:rsid w:val="00C143DE"/>
    <w:rsid w:val="00C1471E"/>
    <w:rsid w:val="00C1509A"/>
    <w:rsid w:val="00C15154"/>
    <w:rsid w:val="00C153C8"/>
    <w:rsid w:val="00C154C3"/>
    <w:rsid w:val="00C1557F"/>
    <w:rsid w:val="00C15C57"/>
    <w:rsid w:val="00C15C83"/>
    <w:rsid w:val="00C15C84"/>
    <w:rsid w:val="00C16138"/>
    <w:rsid w:val="00C1644A"/>
    <w:rsid w:val="00C169D1"/>
    <w:rsid w:val="00C172BE"/>
    <w:rsid w:val="00C177BA"/>
    <w:rsid w:val="00C17818"/>
    <w:rsid w:val="00C20281"/>
    <w:rsid w:val="00C202FA"/>
    <w:rsid w:val="00C2032F"/>
    <w:rsid w:val="00C2198C"/>
    <w:rsid w:val="00C219B3"/>
    <w:rsid w:val="00C21A94"/>
    <w:rsid w:val="00C222B9"/>
    <w:rsid w:val="00C222EA"/>
    <w:rsid w:val="00C22338"/>
    <w:rsid w:val="00C22C9C"/>
    <w:rsid w:val="00C22D41"/>
    <w:rsid w:val="00C233A8"/>
    <w:rsid w:val="00C23560"/>
    <w:rsid w:val="00C2395D"/>
    <w:rsid w:val="00C23A7C"/>
    <w:rsid w:val="00C24081"/>
    <w:rsid w:val="00C241B9"/>
    <w:rsid w:val="00C241C0"/>
    <w:rsid w:val="00C24466"/>
    <w:rsid w:val="00C24825"/>
    <w:rsid w:val="00C24841"/>
    <w:rsid w:val="00C249F5"/>
    <w:rsid w:val="00C249FF"/>
    <w:rsid w:val="00C24DD5"/>
    <w:rsid w:val="00C250DB"/>
    <w:rsid w:val="00C2513F"/>
    <w:rsid w:val="00C25495"/>
    <w:rsid w:val="00C25DBE"/>
    <w:rsid w:val="00C25FDA"/>
    <w:rsid w:val="00C2658D"/>
    <w:rsid w:val="00C26795"/>
    <w:rsid w:val="00C26D58"/>
    <w:rsid w:val="00C26E2B"/>
    <w:rsid w:val="00C27025"/>
    <w:rsid w:val="00C27036"/>
    <w:rsid w:val="00C2730A"/>
    <w:rsid w:val="00C27334"/>
    <w:rsid w:val="00C273BF"/>
    <w:rsid w:val="00C27755"/>
    <w:rsid w:val="00C2788C"/>
    <w:rsid w:val="00C3016E"/>
    <w:rsid w:val="00C303CC"/>
    <w:rsid w:val="00C30942"/>
    <w:rsid w:val="00C30E4C"/>
    <w:rsid w:val="00C3133B"/>
    <w:rsid w:val="00C319BC"/>
    <w:rsid w:val="00C31B36"/>
    <w:rsid w:val="00C31B94"/>
    <w:rsid w:val="00C31CF7"/>
    <w:rsid w:val="00C32BC4"/>
    <w:rsid w:val="00C32E15"/>
    <w:rsid w:val="00C33520"/>
    <w:rsid w:val="00C3368C"/>
    <w:rsid w:val="00C34402"/>
    <w:rsid w:val="00C34A71"/>
    <w:rsid w:val="00C34BB7"/>
    <w:rsid w:val="00C34D35"/>
    <w:rsid w:val="00C34D6F"/>
    <w:rsid w:val="00C355D4"/>
    <w:rsid w:val="00C357AE"/>
    <w:rsid w:val="00C35874"/>
    <w:rsid w:val="00C35CE8"/>
    <w:rsid w:val="00C3612A"/>
    <w:rsid w:val="00C3662E"/>
    <w:rsid w:val="00C368A3"/>
    <w:rsid w:val="00C36F52"/>
    <w:rsid w:val="00C37072"/>
    <w:rsid w:val="00C37902"/>
    <w:rsid w:val="00C4001C"/>
    <w:rsid w:val="00C401BF"/>
    <w:rsid w:val="00C403D2"/>
    <w:rsid w:val="00C40451"/>
    <w:rsid w:val="00C404E8"/>
    <w:rsid w:val="00C4112D"/>
    <w:rsid w:val="00C41432"/>
    <w:rsid w:val="00C41861"/>
    <w:rsid w:val="00C41CAF"/>
    <w:rsid w:val="00C41DB3"/>
    <w:rsid w:val="00C420ED"/>
    <w:rsid w:val="00C42260"/>
    <w:rsid w:val="00C423FA"/>
    <w:rsid w:val="00C423FE"/>
    <w:rsid w:val="00C42F92"/>
    <w:rsid w:val="00C43AF5"/>
    <w:rsid w:val="00C43B9B"/>
    <w:rsid w:val="00C44463"/>
    <w:rsid w:val="00C44733"/>
    <w:rsid w:val="00C44BE6"/>
    <w:rsid w:val="00C45384"/>
    <w:rsid w:val="00C4586D"/>
    <w:rsid w:val="00C46782"/>
    <w:rsid w:val="00C47D5F"/>
    <w:rsid w:val="00C5018B"/>
    <w:rsid w:val="00C50665"/>
    <w:rsid w:val="00C5066F"/>
    <w:rsid w:val="00C5084B"/>
    <w:rsid w:val="00C5156D"/>
    <w:rsid w:val="00C515F2"/>
    <w:rsid w:val="00C51D54"/>
    <w:rsid w:val="00C52D2D"/>
    <w:rsid w:val="00C52F9B"/>
    <w:rsid w:val="00C5346F"/>
    <w:rsid w:val="00C53487"/>
    <w:rsid w:val="00C538D0"/>
    <w:rsid w:val="00C53B88"/>
    <w:rsid w:val="00C53BA7"/>
    <w:rsid w:val="00C53E20"/>
    <w:rsid w:val="00C54BF8"/>
    <w:rsid w:val="00C54C0B"/>
    <w:rsid w:val="00C54E2D"/>
    <w:rsid w:val="00C55306"/>
    <w:rsid w:val="00C553EE"/>
    <w:rsid w:val="00C55741"/>
    <w:rsid w:val="00C55BAE"/>
    <w:rsid w:val="00C55DF4"/>
    <w:rsid w:val="00C5610A"/>
    <w:rsid w:val="00C561F7"/>
    <w:rsid w:val="00C5638B"/>
    <w:rsid w:val="00C567AE"/>
    <w:rsid w:val="00C56945"/>
    <w:rsid w:val="00C569AE"/>
    <w:rsid w:val="00C56A6D"/>
    <w:rsid w:val="00C56B9A"/>
    <w:rsid w:val="00C57315"/>
    <w:rsid w:val="00C57747"/>
    <w:rsid w:val="00C578E9"/>
    <w:rsid w:val="00C5793B"/>
    <w:rsid w:val="00C57E0E"/>
    <w:rsid w:val="00C57E9E"/>
    <w:rsid w:val="00C57EBF"/>
    <w:rsid w:val="00C60238"/>
    <w:rsid w:val="00C602A8"/>
    <w:rsid w:val="00C608CB"/>
    <w:rsid w:val="00C60ACB"/>
    <w:rsid w:val="00C60E60"/>
    <w:rsid w:val="00C60F64"/>
    <w:rsid w:val="00C610A9"/>
    <w:rsid w:val="00C611BE"/>
    <w:rsid w:val="00C6183E"/>
    <w:rsid w:val="00C62BC7"/>
    <w:rsid w:val="00C633EC"/>
    <w:rsid w:val="00C63AD1"/>
    <w:rsid w:val="00C63EA4"/>
    <w:rsid w:val="00C646AD"/>
    <w:rsid w:val="00C64A1F"/>
    <w:rsid w:val="00C64B32"/>
    <w:rsid w:val="00C64FC9"/>
    <w:rsid w:val="00C6559E"/>
    <w:rsid w:val="00C6579A"/>
    <w:rsid w:val="00C65A3C"/>
    <w:rsid w:val="00C65C5A"/>
    <w:rsid w:val="00C65E63"/>
    <w:rsid w:val="00C66152"/>
    <w:rsid w:val="00C66D76"/>
    <w:rsid w:val="00C6773B"/>
    <w:rsid w:val="00C67D82"/>
    <w:rsid w:val="00C70151"/>
    <w:rsid w:val="00C704C0"/>
    <w:rsid w:val="00C7087E"/>
    <w:rsid w:val="00C7120F"/>
    <w:rsid w:val="00C715A0"/>
    <w:rsid w:val="00C71740"/>
    <w:rsid w:val="00C717D9"/>
    <w:rsid w:val="00C71863"/>
    <w:rsid w:val="00C72115"/>
    <w:rsid w:val="00C7243F"/>
    <w:rsid w:val="00C7246F"/>
    <w:rsid w:val="00C72AC9"/>
    <w:rsid w:val="00C733BB"/>
    <w:rsid w:val="00C736BE"/>
    <w:rsid w:val="00C740C2"/>
    <w:rsid w:val="00C745B1"/>
    <w:rsid w:val="00C74627"/>
    <w:rsid w:val="00C746DB"/>
    <w:rsid w:val="00C74D45"/>
    <w:rsid w:val="00C75184"/>
    <w:rsid w:val="00C75A0F"/>
    <w:rsid w:val="00C75BB7"/>
    <w:rsid w:val="00C75D07"/>
    <w:rsid w:val="00C75E87"/>
    <w:rsid w:val="00C7654F"/>
    <w:rsid w:val="00C768E6"/>
    <w:rsid w:val="00C76DAD"/>
    <w:rsid w:val="00C76E2E"/>
    <w:rsid w:val="00C76E6C"/>
    <w:rsid w:val="00C774FF"/>
    <w:rsid w:val="00C77E69"/>
    <w:rsid w:val="00C77F31"/>
    <w:rsid w:val="00C80288"/>
    <w:rsid w:val="00C80325"/>
    <w:rsid w:val="00C8068B"/>
    <w:rsid w:val="00C808CB"/>
    <w:rsid w:val="00C80D75"/>
    <w:rsid w:val="00C81092"/>
    <w:rsid w:val="00C81780"/>
    <w:rsid w:val="00C81BB7"/>
    <w:rsid w:val="00C82209"/>
    <w:rsid w:val="00C8264A"/>
    <w:rsid w:val="00C8278E"/>
    <w:rsid w:val="00C82CB6"/>
    <w:rsid w:val="00C82EA5"/>
    <w:rsid w:val="00C832BA"/>
    <w:rsid w:val="00C833BB"/>
    <w:rsid w:val="00C83492"/>
    <w:rsid w:val="00C838A7"/>
    <w:rsid w:val="00C83980"/>
    <w:rsid w:val="00C84081"/>
    <w:rsid w:val="00C84521"/>
    <w:rsid w:val="00C84788"/>
    <w:rsid w:val="00C84959"/>
    <w:rsid w:val="00C84A28"/>
    <w:rsid w:val="00C84C9B"/>
    <w:rsid w:val="00C84D14"/>
    <w:rsid w:val="00C84EC6"/>
    <w:rsid w:val="00C84F5C"/>
    <w:rsid w:val="00C8501E"/>
    <w:rsid w:val="00C850AB"/>
    <w:rsid w:val="00C85A82"/>
    <w:rsid w:val="00C85C15"/>
    <w:rsid w:val="00C85EBE"/>
    <w:rsid w:val="00C85F8F"/>
    <w:rsid w:val="00C861C7"/>
    <w:rsid w:val="00C86324"/>
    <w:rsid w:val="00C8647D"/>
    <w:rsid w:val="00C86B54"/>
    <w:rsid w:val="00C901EE"/>
    <w:rsid w:val="00C9041B"/>
    <w:rsid w:val="00C90577"/>
    <w:rsid w:val="00C907BA"/>
    <w:rsid w:val="00C90FAD"/>
    <w:rsid w:val="00C913BA"/>
    <w:rsid w:val="00C918A6"/>
    <w:rsid w:val="00C91A49"/>
    <w:rsid w:val="00C92337"/>
    <w:rsid w:val="00C92843"/>
    <w:rsid w:val="00C9296E"/>
    <w:rsid w:val="00C93407"/>
    <w:rsid w:val="00C935FE"/>
    <w:rsid w:val="00C937C9"/>
    <w:rsid w:val="00C93A80"/>
    <w:rsid w:val="00C95046"/>
    <w:rsid w:val="00C9578B"/>
    <w:rsid w:val="00C9579E"/>
    <w:rsid w:val="00C966CD"/>
    <w:rsid w:val="00C96E3E"/>
    <w:rsid w:val="00C96FA9"/>
    <w:rsid w:val="00C971C7"/>
    <w:rsid w:val="00C972FD"/>
    <w:rsid w:val="00C973C5"/>
    <w:rsid w:val="00C97ABB"/>
    <w:rsid w:val="00C97B68"/>
    <w:rsid w:val="00CA0098"/>
    <w:rsid w:val="00CA079C"/>
    <w:rsid w:val="00CA0830"/>
    <w:rsid w:val="00CA0AA2"/>
    <w:rsid w:val="00CA0C90"/>
    <w:rsid w:val="00CA1161"/>
    <w:rsid w:val="00CA129E"/>
    <w:rsid w:val="00CA153D"/>
    <w:rsid w:val="00CA1696"/>
    <w:rsid w:val="00CA217B"/>
    <w:rsid w:val="00CA3A4A"/>
    <w:rsid w:val="00CA42A7"/>
    <w:rsid w:val="00CA4339"/>
    <w:rsid w:val="00CA4BBB"/>
    <w:rsid w:val="00CA4F5B"/>
    <w:rsid w:val="00CA535E"/>
    <w:rsid w:val="00CA5752"/>
    <w:rsid w:val="00CA5E9C"/>
    <w:rsid w:val="00CA61D4"/>
    <w:rsid w:val="00CA630C"/>
    <w:rsid w:val="00CA6317"/>
    <w:rsid w:val="00CA66AF"/>
    <w:rsid w:val="00CA66B9"/>
    <w:rsid w:val="00CA68BB"/>
    <w:rsid w:val="00CA6CB7"/>
    <w:rsid w:val="00CA6D9C"/>
    <w:rsid w:val="00CA7365"/>
    <w:rsid w:val="00CA74C2"/>
    <w:rsid w:val="00CA7A29"/>
    <w:rsid w:val="00CA7EBA"/>
    <w:rsid w:val="00CB07FA"/>
    <w:rsid w:val="00CB0A3C"/>
    <w:rsid w:val="00CB0BB3"/>
    <w:rsid w:val="00CB0DFF"/>
    <w:rsid w:val="00CB0EA4"/>
    <w:rsid w:val="00CB0EDE"/>
    <w:rsid w:val="00CB0F05"/>
    <w:rsid w:val="00CB1056"/>
    <w:rsid w:val="00CB129B"/>
    <w:rsid w:val="00CB1523"/>
    <w:rsid w:val="00CB15B0"/>
    <w:rsid w:val="00CB1662"/>
    <w:rsid w:val="00CB18B0"/>
    <w:rsid w:val="00CB1D12"/>
    <w:rsid w:val="00CB3367"/>
    <w:rsid w:val="00CB389A"/>
    <w:rsid w:val="00CB39A1"/>
    <w:rsid w:val="00CB3A06"/>
    <w:rsid w:val="00CB3A5C"/>
    <w:rsid w:val="00CB3ACC"/>
    <w:rsid w:val="00CB411F"/>
    <w:rsid w:val="00CB42E5"/>
    <w:rsid w:val="00CB44FE"/>
    <w:rsid w:val="00CB457D"/>
    <w:rsid w:val="00CB50B9"/>
    <w:rsid w:val="00CB55B2"/>
    <w:rsid w:val="00CB564F"/>
    <w:rsid w:val="00CB5AC3"/>
    <w:rsid w:val="00CB5DB4"/>
    <w:rsid w:val="00CB5FD6"/>
    <w:rsid w:val="00CB6C9A"/>
    <w:rsid w:val="00CB6CAE"/>
    <w:rsid w:val="00CB6E6B"/>
    <w:rsid w:val="00CB728B"/>
    <w:rsid w:val="00CB732A"/>
    <w:rsid w:val="00CB76E8"/>
    <w:rsid w:val="00CB78C9"/>
    <w:rsid w:val="00CB7AA6"/>
    <w:rsid w:val="00CB7C51"/>
    <w:rsid w:val="00CC07CE"/>
    <w:rsid w:val="00CC0922"/>
    <w:rsid w:val="00CC0C55"/>
    <w:rsid w:val="00CC1407"/>
    <w:rsid w:val="00CC1875"/>
    <w:rsid w:val="00CC1D29"/>
    <w:rsid w:val="00CC222E"/>
    <w:rsid w:val="00CC23AD"/>
    <w:rsid w:val="00CC240C"/>
    <w:rsid w:val="00CC250D"/>
    <w:rsid w:val="00CC2842"/>
    <w:rsid w:val="00CC2D97"/>
    <w:rsid w:val="00CC3137"/>
    <w:rsid w:val="00CC331D"/>
    <w:rsid w:val="00CC33BB"/>
    <w:rsid w:val="00CC34A7"/>
    <w:rsid w:val="00CC3878"/>
    <w:rsid w:val="00CC41EF"/>
    <w:rsid w:val="00CC430A"/>
    <w:rsid w:val="00CC461B"/>
    <w:rsid w:val="00CC46C5"/>
    <w:rsid w:val="00CC4F88"/>
    <w:rsid w:val="00CC4FF8"/>
    <w:rsid w:val="00CC526F"/>
    <w:rsid w:val="00CC558F"/>
    <w:rsid w:val="00CC5BC4"/>
    <w:rsid w:val="00CC6080"/>
    <w:rsid w:val="00CC60BB"/>
    <w:rsid w:val="00CC6193"/>
    <w:rsid w:val="00CC664A"/>
    <w:rsid w:val="00CC6756"/>
    <w:rsid w:val="00CC6934"/>
    <w:rsid w:val="00CC6CC1"/>
    <w:rsid w:val="00CC716F"/>
    <w:rsid w:val="00CC732E"/>
    <w:rsid w:val="00CC747E"/>
    <w:rsid w:val="00CC77CD"/>
    <w:rsid w:val="00CC7BDA"/>
    <w:rsid w:val="00CC7D7E"/>
    <w:rsid w:val="00CC7EBE"/>
    <w:rsid w:val="00CC7F4E"/>
    <w:rsid w:val="00CC7F97"/>
    <w:rsid w:val="00CD0201"/>
    <w:rsid w:val="00CD09F3"/>
    <w:rsid w:val="00CD0D7E"/>
    <w:rsid w:val="00CD12BB"/>
    <w:rsid w:val="00CD166E"/>
    <w:rsid w:val="00CD180B"/>
    <w:rsid w:val="00CD1952"/>
    <w:rsid w:val="00CD196F"/>
    <w:rsid w:val="00CD20D9"/>
    <w:rsid w:val="00CD2663"/>
    <w:rsid w:val="00CD26F1"/>
    <w:rsid w:val="00CD2A3D"/>
    <w:rsid w:val="00CD2A83"/>
    <w:rsid w:val="00CD3291"/>
    <w:rsid w:val="00CD3321"/>
    <w:rsid w:val="00CD33B6"/>
    <w:rsid w:val="00CD359B"/>
    <w:rsid w:val="00CD3AFB"/>
    <w:rsid w:val="00CD3E50"/>
    <w:rsid w:val="00CD3EB4"/>
    <w:rsid w:val="00CD40F2"/>
    <w:rsid w:val="00CD490C"/>
    <w:rsid w:val="00CD491E"/>
    <w:rsid w:val="00CD4AE7"/>
    <w:rsid w:val="00CD4D9F"/>
    <w:rsid w:val="00CD5345"/>
    <w:rsid w:val="00CD5538"/>
    <w:rsid w:val="00CD6B8D"/>
    <w:rsid w:val="00CD6BCE"/>
    <w:rsid w:val="00CD6C4C"/>
    <w:rsid w:val="00CD6DBD"/>
    <w:rsid w:val="00CD7757"/>
    <w:rsid w:val="00CD7CDC"/>
    <w:rsid w:val="00CD7D61"/>
    <w:rsid w:val="00CE034D"/>
    <w:rsid w:val="00CE03BA"/>
    <w:rsid w:val="00CE0411"/>
    <w:rsid w:val="00CE086D"/>
    <w:rsid w:val="00CE0AAE"/>
    <w:rsid w:val="00CE0D4D"/>
    <w:rsid w:val="00CE0E9E"/>
    <w:rsid w:val="00CE0EFE"/>
    <w:rsid w:val="00CE14F5"/>
    <w:rsid w:val="00CE2255"/>
    <w:rsid w:val="00CE22BF"/>
    <w:rsid w:val="00CE2758"/>
    <w:rsid w:val="00CE275C"/>
    <w:rsid w:val="00CE299F"/>
    <w:rsid w:val="00CE29E8"/>
    <w:rsid w:val="00CE315A"/>
    <w:rsid w:val="00CE31A2"/>
    <w:rsid w:val="00CE32BD"/>
    <w:rsid w:val="00CE432D"/>
    <w:rsid w:val="00CE45FA"/>
    <w:rsid w:val="00CE4641"/>
    <w:rsid w:val="00CE4704"/>
    <w:rsid w:val="00CE47E1"/>
    <w:rsid w:val="00CE487A"/>
    <w:rsid w:val="00CE5041"/>
    <w:rsid w:val="00CE5CC4"/>
    <w:rsid w:val="00CE6498"/>
    <w:rsid w:val="00CE6ACE"/>
    <w:rsid w:val="00CE6E26"/>
    <w:rsid w:val="00CE74A8"/>
    <w:rsid w:val="00CE7655"/>
    <w:rsid w:val="00CE7E19"/>
    <w:rsid w:val="00CE7E27"/>
    <w:rsid w:val="00CF0462"/>
    <w:rsid w:val="00CF06DF"/>
    <w:rsid w:val="00CF0BFF"/>
    <w:rsid w:val="00CF184B"/>
    <w:rsid w:val="00CF3347"/>
    <w:rsid w:val="00CF41EE"/>
    <w:rsid w:val="00CF4240"/>
    <w:rsid w:val="00CF4524"/>
    <w:rsid w:val="00CF4C0A"/>
    <w:rsid w:val="00CF5B0E"/>
    <w:rsid w:val="00CF5F60"/>
    <w:rsid w:val="00CF619F"/>
    <w:rsid w:val="00CF635A"/>
    <w:rsid w:val="00CF6F7A"/>
    <w:rsid w:val="00CF7BB7"/>
    <w:rsid w:val="00D0057F"/>
    <w:rsid w:val="00D00B4C"/>
    <w:rsid w:val="00D01EB4"/>
    <w:rsid w:val="00D024B7"/>
    <w:rsid w:val="00D0250A"/>
    <w:rsid w:val="00D0267D"/>
    <w:rsid w:val="00D0274F"/>
    <w:rsid w:val="00D0278D"/>
    <w:rsid w:val="00D029E3"/>
    <w:rsid w:val="00D033D7"/>
    <w:rsid w:val="00D0374C"/>
    <w:rsid w:val="00D03D49"/>
    <w:rsid w:val="00D041BA"/>
    <w:rsid w:val="00D045B8"/>
    <w:rsid w:val="00D04879"/>
    <w:rsid w:val="00D0512F"/>
    <w:rsid w:val="00D05387"/>
    <w:rsid w:val="00D0563F"/>
    <w:rsid w:val="00D05CDC"/>
    <w:rsid w:val="00D068BD"/>
    <w:rsid w:val="00D06D52"/>
    <w:rsid w:val="00D06EF6"/>
    <w:rsid w:val="00D06FC8"/>
    <w:rsid w:val="00D07031"/>
    <w:rsid w:val="00D07660"/>
    <w:rsid w:val="00D07F04"/>
    <w:rsid w:val="00D10699"/>
    <w:rsid w:val="00D10961"/>
    <w:rsid w:val="00D10AEC"/>
    <w:rsid w:val="00D10B33"/>
    <w:rsid w:val="00D116D0"/>
    <w:rsid w:val="00D11CAB"/>
    <w:rsid w:val="00D11F6D"/>
    <w:rsid w:val="00D125CC"/>
    <w:rsid w:val="00D12BA1"/>
    <w:rsid w:val="00D12BD1"/>
    <w:rsid w:val="00D12D64"/>
    <w:rsid w:val="00D13018"/>
    <w:rsid w:val="00D1307A"/>
    <w:rsid w:val="00D137DF"/>
    <w:rsid w:val="00D13A75"/>
    <w:rsid w:val="00D13B0C"/>
    <w:rsid w:val="00D13D4D"/>
    <w:rsid w:val="00D13EA7"/>
    <w:rsid w:val="00D1409B"/>
    <w:rsid w:val="00D147AC"/>
    <w:rsid w:val="00D1507F"/>
    <w:rsid w:val="00D150C0"/>
    <w:rsid w:val="00D15461"/>
    <w:rsid w:val="00D1585C"/>
    <w:rsid w:val="00D15C6B"/>
    <w:rsid w:val="00D15F38"/>
    <w:rsid w:val="00D1625B"/>
    <w:rsid w:val="00D1671E"/>
    <w:rsid w:val="00D1687D"/>
    <w:rsid w:val="00D16993"/>
    <w:rsid w:val="00D1708E"/>
    <w:rsid w:val="00D1716A"/>
    <w:rsid w:val="00D17CBA"/>
    <w:rsid w:val="00D20094"/>
    <w:rsid w:val="00D201EA"/>
    <w:rsid w:val="00D205B1"/>
    <w:rsid w:val="00D20815"/>
    <w:rsid w:val="00D208CB"/>
    <w:rsid w:val="00D20F64"/>
    <w:rsid w:val="00D21055"/>
    <w:rsid w:val="00D217BD"/>
    <w:rsid w:val="00D21F0F"/>
    <w:rsid w:val="00D228BC"/>
    <w:rsid w:val="00D22D8E"/>
    <w:rsid w:val="00D22F06"/>
    <w:rsid w:val="00D23BCA"/>
    <w:rsid w:val="00D24090"/>
    <w:rsid w:val="00D240CC"/>
    <w:rsid w:val="00D241D9"/>
    <w:rsid w:val="00D2430A"/>
    <w:rsid w:val="00D24C2E"/>
    <w:rsid w:val="00D24E14"/>
    <w:rsid w:val="00D25025"/>
    <w:rsid w:val="00D2515D"/>
    <w:rsid w:val="00D25365"/>
    <w:rsid w:val="00D2566C"/>
    <w:rsid w:val="00D25903"/>
    <w:rsid w:val="00D25D2D"/>
    <w:rsid w:val="00D25E53"/>
    <w:rsid w:val="00D26BF6"/>
    <w:rsid w:val="00D26CA5"/>
    <w:rsid w:val="00D26CC2"/>
    <w:rsid w:val="00D273CB"/>
    <w:rsid w:val="00D27470"/>
    <w:rsid w:val="00D27D31"/>
    <w:rsid w:val="00D27D39"/>
    <w:rsid w:val="00D27D8C"/>
    <w:rsid w:val="00D27ECD"/>
    <w:rsid w:val="00D30029"/>
    <w:rsid w:val="00D300F0"/>
    <w:rsid w:val="00D307F7"/>
    <w:rsid w:val="00D30B49"/>
    <w:rsid w:val="00D30B86"/>
    <w:rsid w:val="00D30C7B"/>
    <w:rsid w:val="00D30D38"/>
    <w:rsid w:val="00D31119"/>
    <w:rsid w:val="00D32386"/>
    <w:rsid w:val="00D324B7"/>
    <w:rsid w:val="00D325C1"/>
    <w:rsid w:val="00D33009"/>
    <w:rsid w:val="00D332C5"/>
    <w:rsid w:val="00D335EE"/>
    <w:rsid w:val="00D3375E"/>
    <w:rsid w:val="00D33805"/>
    <w:rsid w:val="00D339FB"/>
    <w:rsid w:val="00D33CB6"/>
    <w:rsid w:val="00D33DD4"/>
    <w:rsid w:val="00D3429C"/>
    <w:rsid w:val="00D34891"/>
    <w:rsid w:val="00D348C4"/>
    <w:rsid w:val="00D3499D"/>
    <w:rsid w:val="00D34A0F"/>
    <w:rsid w:val="00D34B0F"/>
    <w:rsid w:val="00D34FE9"/>
    <w:rsid w:val="00D351DF"/>
    <w:rsid w:val="00D3577C"/>
    <w:rsid w:val="00D36179"/>
    <w:rsid w:val="00D36366"/>
    <w:rsid w:val="00D363A8"/>
    <w:rsid w:val="00D365CE"/>
    <w:rsid w:val="00D367D4"/>
    <w:rsid w:val="00D3681F"/>
    <w:rsid w:val="00D36895"/>
    <w:rsid w:val="00D36A6E"/>
    <w:rsid w:val="00D36ACA"/>
    <w:rsid w:val="00D36BBF"/>
    <w:rsid w:val="00D36BC5"/>
    <w:rsid w:val="00D36BDB"/>
    <w:rsid w:val="00D374B7"/>
    <w:rsid w:val="00D375CB"/>
    <w:rsid w:val="00D376C8"/>
    <w:rsid w:val="00D37A3A"/>
    <w:rsid w:val="00D407BA"/>
    <w:rsid w:val="00D407CF"/>
    <w:rsid w:val="00D408F6"/>
    <w:rsid w:val="00D4098E"/>
    <w:rsid w:val="00D40B33"/>
    <w:rsid w:val="00D41205"/>
    <w:rsid w:val="00D415C2"/>
    <w:rsid w:val="00D41EC4"/>
    <w:rsid w:val="00D42288"/>
    <w:rsid w:val="00D4280B"/>
    <w:rsid w:val="00D42819"/>
    <w:rsid w:val="00D42AE1"/>
    <w:rsid w:val="00D431D6"/>
    <w:rsid w:val="00D43720"/>
    <w:rsid w:val="00D4376A"/>
    <w:rsid w:val="00D44494"/>
    <w:rsid w:val="00D44C20"/>
    <w:rsid w:val="00D44D58"/>
    <w:rsid w:val="00D45B2F"/>
    <w:rsid w:val="00D460BC"/>
    <w:rsid w:val="00D463CD"/>
    <w:rsid w:val="00D4644A"/>
    <w:rsid w:val="00D4674A"/>
    <w:rsid w:val="00D47453"/>
    <w:rsid w:val="00D503D5"/>
    <w:rsid w:val="00D50948"/>
    <w:rsid w:val="00D5122E"/>
    <w:rsid w:val="00D5176C"/>
    <w:rsid w:val="00D51FD7"/>
    <w:rsid w:val="00D520FF"/>
    <w:rsid w:val="00D5213F"/>
    <w:rsid w:val="00D526C9"/>
    <w:rsid w:val="00D528B6"/>
    <w:rsid w:val="00D52BE9"/>
    <w:rsid w:val="00D52C34"/>
    <w:rsid w:val="00D52D9E"/>
    <w:rsid w:val="00D52F9A"/>
    <w:rsid w:val="00D53BB7"/>
    <w:rsid w:val="00D53F47"/>
    <w:rsid w:val="00D542A6"/>
    <w:rsid w:val="00D54A0B"/>
    <w:rsid w:val="00D5528C"/>
    <w:rsid w:val="00D557DF"/>
    <w:rsid w:val="00D55ECE"/>
    <w:rsid w:val="00D56151"/>
    <w:rsid w:val="00D57027"/>
    <w:rsid w:val="00D5722E"/>
    <w:rsid w:val="00D575E8"/>
    <w:rsid w:val="00D576B8"/>
    <w:rsid w:val="00D60198"/>
    <w:rsid w:val="00D6075F"/>
    <w:rsid w:val="00D60AF7"/>
    <w:rsid w:val="00D60B09"/>
    <w:rsid w:val="00D60F00"/>
    <w:rsid w:val="00D6149D"/>
    <w:rsid w:val="00D6191A"/>
    <w:rsid w:val="00D61E94"/>
    <w:rsid w:val="00D61F9A"/>
    <w:rsid w:val="00D623F2"/>
    <w:rsid w:val="00D6257E"/>
    <w:rsid w:val="00D6265E"/>
    <w:rsid w:val="00D6295C"/>
    <w:rsid w:val="00D635DE"/>
    <w:rsid w:val="00D639D7"/>
    <w:rsid w:val="00D63D85"/>
    <w:rsid w:val="00D647FD"/>
    <w:rsid w:val="00D64811"/>
    <w:rsid w:val="00D64908"/>
    <w:rsid w:val="00D64BDD"/>
    <w:rsid w:val="00D64C5F"/>
    <w:rsid w:val="00D6501E"/>
    <w:rsid w:val="00D65737"/>
    <w:rsid w:val="00D65789"/>
    <w:rsid w:val="00D658E6"/>
    <w:rsid w:val="00D66434"/>
    <w:rsid w:val="00D66A27"/>
    <w:rsid w:val="00D66FBB"/>
    <w:rsid w:val="00D672AE"/>
    <w:rsid w:val="00D672C3"/>
    <w:rsid w:val="00D67869"/>
    <w:rsid w:val="00D67C8A"/>
    <w:rsid w:val="00D67EAA"/>
    <w:rsid w:val="00D7060F"/>
    <w:rsid w:val="00D708DE"/>
    <w:rsid w:val="00D70969"/>
    <w:rsid w:val="00D70D17"/>
    <w:rsid w:val="00D710C9"/>
    <w:rsid w:val="00D711F6"/>
    <w:rsid w:val="00D714C8"/>
    <w:rsid w:val="00D71BB6"/>
    <w:rsid w:val="00D71D22"/>
    <w:rsid w:val="00D7217F"/>
    <w:rsid w:val="00D728B2"/>
    <w:rsid w:val="00D728C7"/>
    <w:rsid w:val="00D72A6C"/>
    <w:rsid w:val="00D72B5A"/>
    <w:rsid w:val="00D72FDD"/>
    <w:rsid w:val="00D731C0"/>
    <w:rsid w:val="00D73AEC"/>
    <w:rsid w:val="00D742B7"/>
    <w:rsid w:val="00D74398"/>
    <w:rsid w:val="00D7468D"/>
    <w:rsid w:val="00D749B0"/>
    <w:rsid w:val="00D74BA9"/>
    <w:rsid w:val="00D75371"/>
    <w:rsid w:val="00D75FB2"/>
    <w:rsid w:val="00D763A8"/>
    <w:rsid w:val="00D7675B"/>
    <w:rsid w:val="00D76910"/>
    <w:rsid w:val="00D77BAA"/>
    <w:rsid w:val="00D77F4E"/>
    <w:rsid w:val="00D80060"/>
    <w:rsid w:val="00D801C1"/>
    <w:rsid w:val="00D806D0"/>
    <w:rsid w:val="00D80FB3"/>
    <w:rsid w:val="00D81A8E"/>
    <w:rsid w:val="00D81B40"/>
    <w:rsid w:val="00D81C1F"/>
    <w:rsid w:val="00D81F89"/>
    <w:rsid w:val="00D82219"/>
    <w:rsid w:val="00D82282"/>
    <w:rsid w:val="00D822CE"/>
    <w:rsid w:val="00D822FA"/>
    <w:rsid w:val="00D82D23"/>
    <w:rsid w:val="00D8399B"/>
    <w:rsid w:val="00D83F26"/>
    <w:rsid w:val="00D844FF"/>
    <w:rsid w:val="00D84CAC"/>
    <w:rsid w:val="00D852EA"/>
    <w:rsid w:val="00D8531A"/>
    <w:rsid w:val="00D85845"/>
    <w:rsid w:val="00D85A1B"/>
    <w:rsid w:val="00D85DED"/>
    <w:rsid w:val="00D86055"/>
    <w:rsid w:val="00D860CE"/>
    <w:rsid w:val="00D86324"/>
    <w:rsid w:val="00D86653"/>
    <w:rsid w:val="00D868D9"/>
    <w:rsid w:val="00D86E0B"/>
    <w:rsid w:val="00D8704B"/>
    <w:rsid w:val="00D8752F"/>
    <w:rsid w:val="00D87739"/>
    <w:rsid w:val="00D87A5E"/>
    <w:rsid w:val="00D87E42"/>
    <w:rsid w:val="00D907FA"/>
    <w:rsid w:val="00D9088A"/>
    <w:rsid w:val="00D90E5D"/>
    <w:rsid w:val="00D90E6E"/>
    <w:rsid w:val="00D915CF"/>
    <w:rsid w:val="00D918B9"/>
    <w:rsid w:val="00D91972"/>
    <w:rsid w:val="00D91A44"/>
    <w:rsid w:val="00D92421"/>
    <w:rsid w:val="00D929BB"/>
    <w:rsid w:val="00D92A45"/>
    <w:rsid w:val="00D93145"/>
    <w:rsid w:val="00D9342C"/>
    <w:rsid w:val="00D9344C"/>
    <w:rsid w:val="00D93563"/>
    <w:rsid w:val="00D935E6"/>
    <w:rsid w:val="00D9394F"/>
    <w:rsid w:val="00D93A2C"/>
    <w:rsid w:val="00D93ED8"/>
    <w:rsid w:val="00D94D95"/>
    <w:rsid w:val="00D94F6E"/>
    <w:rsid w:val="00D954D9"/>
    <w:rsid w:val="00D9565A"/>
    <w:rsid w:val="00D95672"/>
    <w:rsid w:val="00D95E99"/>
    <w:rsid w:val="00D9645D"/>
    <w:rsid w:val="00D96AB4"/>
    <w:rsid w:val="00D96C4E"/>
    <w:rsid w:val="00D96D4F"/>
    <w:rsid w:val="00D970BC"/>
    <w:rsid w:val="00D97890"/>
    <w:rsid w:val="00D97BBC"/>
    <w:rsid w:val="00DA023C"/>
    <w:rsid w:val="00DA040B"/>
    <w:rsid w:val="00DA0627"/>
    <w:rsid w:val="00DA08A8"/>
    <w:rsid w:val="00DA0D8A"/>
    <w:rsid w:val="00DA0E28"/>
    <w:rsid w:val="00DA118A"/>
    <w:rsid w:val="00DA1720"/>
    <w:rsid w:val="00DA178F"/>
    <w:rsid w:val="00DA2161"/>
    <w:rsid w:val="00DA259A"/>
    <w:rsid w:val="00DA2D4C"/>
    <w:rsid w:val="00DA302E"/>
    <w:rsid w:val="00DA354F"/>
    <w:rsid w:val="00DA3708"/>
    <w:rsid w:val="00DA3B44"/>
    <w:rsid w:val="00DA3C2C"/>
    <w:rsid w:val="00DA3F93"/>
    <w:rsid w:val="00DA402A"/>
    <w:rsid w:val="00DA426D"/>
    <w:rsid w:val="00DA4368"/>
    <w:rsid w:val="00DA471A"/>
    <w:rsid w:val="00DA51DB"/>
    <w:rsid w:val="00DA5DE9"/>
    <w:rsid w:val="00DA6158"/>
    <w:rsid w:val="00DA6F6A"/>
    <w:rsid w:val="00DA72BD"/>
    <w:rsid w:val="00DA74CA"/>
    <w:rsid w:val="00DA75FB"/>
    <w:rsid w:val="00DA7D6D"/>
    <w:rsid w:val="00DA7FBB"/>
    <w:rsid w:val="00DB032D"/>
    <w:rsid w:val="00DB04FF"/>
    <w:rsid w:val="00DB0606"/>
    <w:rsid w:val="00DB0F80"/>
    <w:rsid w:val="00DB0FA0"/>
    <w:rsid w:val="00DB0FF0"/>
    <w:rsid w:val="00DB1503"/>
    <w:rsid w:val="00DB1A54"/>
    <w:rsid w:val="00DB1CC4"/>
    <w:rsid w:val="00DB2436"/>
    <w:rsid w:val="00DB2613"/>
    <w:rsid w:val="00DB2ACE"/>
    <w:rsid w:val="00DB2EBB"/>
    <w:rsid w:val="00DB2EE7"/>
    <w:rsid w:val="00DB36CE"/>
    <w:rsid w:val="00DB3F6D"/>
    <w:rsid w:val="00DB40F5"/>
    <w:rsid w:val="00DB422E"/>
    <w:rsid w:val="00DB4360"/>
    <w:rsid w:val="00DB4AB1"/>
    <w:rsid w:val="00DB509A"/>
    <w:rsid w:val="00DB5432"/>
    <w:rsid w:val="00DB5489"/>
    <w:rsid w:val="00DB5652"/>
    <w:rsid w:val="00DB5666"/>
    <w:rsid w:val="00DB5B3E"/>
    <w:rsid w:val="00DB5D99"/>
    <w:rsid w:val="00DB63B3"/>
    <w:rsid w:val="00DB72E7"/>
    <w:rsid w:val="00DB779D"/>
    <w:rsid w:val="00DB789C"/>
    <w:rsid w:val="00DB7A2A"/>
    <w:rsid w:val="00DC01F0"/>
    <w:rsid w:val="00DC0ACA"/>
    <w:rsid w:val="00DC1005"/>
    <w:rsid w:val="00DC11DB"/>
    <w:rsid w:val="00DC1302"/>
    <w:rsid w:val="00DC1FE5"/>
    <w:rsid w:val="00DC23AC"/>
    <w:rsid w:val="00DC24ED"/>
    <w:rsid w:val="00DC2566"/>
    <w:rsid w:val="00DC33C1"/>
    <w:rsid w:val="00DC3B06"/>
    <w:rsid w:val="00DC3C17"/>
    <w:rsid w:val="00DC3C7E"/>
    <w:rsid w:val="00DC410E"/>
    <w:rsid w:val="00DC435F"/>
    <w:rsid w:val="00DC4870"/>
    <w:rsid w:val="00DC4970"/>
    <w:rsid w:val="00DC4B35"/>
    <w:rsid w:val="00DC4E7C"/>
    <w:rsid w:val="00DC520C"/>
    <w:rsid w:val="00DC6366"/>
    <w:rsid w:val="00DC65E6"/>
    <w:rsid w:val="00DC6E98"/>
    <w:rsid w:val="00DC7313"/>
    <w:rsid w:val="00DC79DA"/>
    <w:rsid w:val="00DC7A6C"/>
    <w:rsid w:val="00DD078E"/>
    <w:rsid w:val="00DD0D63"/>
    <w:rsid w:val="00DD1023"/>
    <w:rsid w:val="00DD13FA"/>
    <w:rsid w:val="00DD1CDC"/>
    <w:rsid w:val="00DD2B10"/>
    <w:rsid w:val="00DD2C6D"/>
    <w:rsid w:val="00DD2F70"/>
    <w:rsid w:val="00DD3177"/>
    <w:rsid w:val="00DD3D08"/>
    <w:rsid w:val="00DD3DC1"/>
    <w:rsid w:val="00DD4383"/>
    <w:rsid w:val="00DD517B"/>
    <w:rsid w:val="00DD53B9"/>
    <w:rsid w:val="00DD5431"/>
    <w:rsid w:val="00DD5547"/>
    <w:rsid w:val="00DD572A"/>
    <w:rsid w:val="00DD58D0"/>
    <w:rsid w:val="00DD5BE3"/>
    <w:rsid w:val="00DD5D41"/>
    <w:rsid w:val="00DD5D4C"/>
    <w:rsid w:val="00DD5E9F"/>
    <w:rsid w:val="00DD5F2E"/>
    <w:rsid w:val="00DD63EF"/>
    <w:rsid w:val="00DD6540"/>
    <w:rsid w:val="00DD67E1"/>
    <w:rsid w:val="00DD6AAE"/>
    <w:rsid w:val="00DD6E68"/>
    <w:rsid w:val="00DE0141"/>
    <w:rsid w:val="00DE0209"/>
    <w:rsid w:val="00DE06ED"/>
    <w:rsid w:val="00DE0768"/>
    <w:rsid w:val="00DE0AE9"/>
    <w:rsid w:val="00DE0B8C"/>
    <w:rsid w:val="00DE0CD2"/>
    <w:rsid w:val="00DE0D6D"/>
    <w:rsid w:val="00DE1549"/>
    <w:rsid w:val="00DE1B00"/>
    <w:rsid w:val="00DE1B34"/>
    <w:rsid w:val="00DE2083"/>
    <w:rsid w:val="00DE21C8"/>
    <w:rsid w:val="00DE26FB"/>
    <w:rsid w:val="00DE27F2"/>
    <w:rsid w:val="00DE2F73"/>
    <w:rsid w:val="00DE3188"/>
    <w:rsid w:val="00DE35F8"/>
    <w:rsid w:val="00DE39E4"/>
    <w:rsid w:val="00DE46C7"/>
    <w:rsid w:val="00DE487F"/>
    <w:rsid w:val="00DE51CD"/>
    <w:rsid w:val="00DE5752"/>
    <w:rsid w:val="00DE5D05"/>
    <w:rsid w:val="00DE5E74"/>
    <w:rsid w:val="00DE5F8B"/>
    <w:rsid w:val="00DE6317"/>
    <w:rsid w:val="00DE6D10"/>
    <w:rsid w:val="00DE7029"/>
    <w:rsid w:val="00DE7730"/>
    <w:rsid w:val="00DE7B97"/>
    <w:rsid w:val="00DE7D36"/>
    <w:rsid w:val="00DE7DD6"/>
    <w:rsid w:val="00DE7FAF"/>
    <w:rsid w:val="00DF017F"/>
    <w:rsid w:val="00DF0425"/>
    <w:rsid w:val="00DF0476"/>
    <w:rsid w:val="00DF0A20"/>
    <w:rsid w:val="00DF0EC3"/>
    <w:rsid w:val="00DF0F07"/>
    <w:rsid w:val="00DF121D"/>
    <w:rsid w:val="00DF1297"/>
    <w:rsid w:val="00DF1421"/>
    <w:rsid w:val="00DF15B9"/>
    <w:rsid w:val="00DF171D"/>
    <w:rsid w:val="00DF1E5B"/>
    <w:rsid w:val="00DF2097"/>
    <w:rsid w:val="00DF24DB"/>
    <w:rsid w:val="00DF278F"/>
    <w:rsid w:val="00DF2F6D"/>
    <w:rsid w:val="00DF3986"/>
    <w:rsid w:val="00DF3AB9"/>
    <w:rsid w:val="00DF3E66"/>
    <w:rsid w:val="00DF4124"/>
    <w:rsid w:val="00DF43D2"/>
    <w:rsid w:val="00DF43F8"/>
    <w:rsid w:val="00DF4500"/>
    <w:rsid w:val="00DF4E32"/>
    <w:rsid w:val="00DF4E36"/>
    <w:rsid w:val="00DF4F0C"/>
    <w:rsid w:val="00DF52BE"/>
    <w:rsid w:val="00DF59CD"/>
    <w:rsid w:val="00DF5E98"/>
    <w:rsid w:val="00DF63D0"/>
    <w:rsid w:val="00DF66C6"/>
    <w:rsid w:val="00DF6884"/>
    <w:rsid w:val="00DF6AA0"/>
    <w:rsid w:val="00DF6C92"/>
    <w:rsid w:val="00DF712D"/>
    <w:rsid w:val="00DF76E3"/>
    <w:rsid w:val="00DF7C7E"/>
    <w:rsid w:val="00DF7FD5"/>
    <w:rsid w:val="00DFABD3"/>
    <w:rsid w:val="00E00108"/>
    <w:rsid w:val="00E0082D"/>
    <w:rsid w:val="00E008CC"/>
    <w:rsid w:val="00E00AD4"/>
    <w:rsid w:val="00E011A4"/>
    <w:rsid w:val="00E012CF"/>
    <w:rsid w:val="00E01A44"/>
    <w:rsid w:val="00E01B86"/>
    <w:rsid w:val="00E01C46"/>
    <w:rsid w:val="00E01F4A"/>
    <w:rsid w:val="00E02033"/>
    <w:rsid w:val="00E0264A"/>
    <w:rsid w:val="00E029FE"/>
    <w:rsid w:val="00E02A02"/>
    <w:rsid w:val="00E02A52"/>
    <w:rsid w:val="00E02CBF"/>
    <w:rsid w:val="00E02F37"/>
    <w:rsid w:val="00E0370E"/>
    <w:rsid w:val="00E03982"/>
    <w:rsid w:val="00E03A96"/>
    <w:rsid w:val="00E03C91"/>
    <w:rsid w:val="00E0470C"/>
    <w:rsid w:val="00E04A12"/>
    <w:rsid w:val="00E04C6B"/>
    <w:rsid w:val="00E05129"/>
    <w:rsid w:val="00E0580B"/>
    <w:rsid w:val="00E05CA6"/>
    <w:rsid w:val="00E06B1D"/>
    <w:rsid w:val="00E074AE"/>
    <w:rsid w:val="00E076F4"/>
    <w:rsid w:val="00E07D46"/>
    <w:rsid w:val="00E104A5"/>
    <w:rsid w:val="00E10BA7"/>
    <w:rsid w:val="00E10F65"/>
    <w:rsid w:val="00E114E7"/>
    <w:rsid w:val="00E115E5"/>
    <w:rsid w:val="00E11C0E"/>
    <w:rsid w:val="00E11C18"/>
    <w:rsid w:val="00E1273F"/>
    <w:rsid w:val="00E12BAC"/>
    <w:rsid w:val="00E12F07"/>
    <w:rsid w:val="00E134BB"/>
    <w:rsid w:val="00E13747"/>
    <w:rsid w:val="00E137D6"/>
    <w:rsid w:val="00E139E8"/>
    <w:rsid w:val="00E13B26"/>
    <w:rsid w:val="00E14932"/>
    <w:rsid w:val="00E149B1"/>
    <w:rsid w:val="00E14FD0"/>
    <w:rsid w:val="00E152B4"/>
    <w:rsid w:val="00E1587C"/>
    <w:rsid w:val="00E15AC3"/>
    <w:rsid w:val="00E15DC6"/>
    <w:rsid w:val="00E161D6"/>
    <w:rsid w:val="00E162F6"/>
    <w:rsid w:val="00E1643C"/>
    <w:rsid w:val="00E17131"/>
    <w:rsid w:val="00E175EE"/>
    <w:rsid w:val="00E17865"/>
    <w:rsid w:val="00E17DA1"/>
    <w:rsid w:val="00E20245"/>
    <w:rsid w:val="00E20360"/>
    <w:rsid w:val="00E20415"/>
    <w:rsid w:val="00E2059D"/>
    <w:rsid w:val="00E20BC4"/>
    <w:rsid w:val="00E211C0"/>
    <w:rsid w:val="00E21545"/>
    <w:rsid w:val="00E21550"/>
    <w:rsid w:val="00E21696"/>
    <w:rsid w:val="00E21BDD"/>
    <w:rsid w:val="00E22C11"/>
    <w:rsid w:val="00E22D85"/>
    <w:rsid w:val="00E22FD8"/>
    <w:rsid w:val="00E2317A"/>
    <w:rsid w:val="00E23704"/>
    <w:rsid w:val="00E23C6E"/>
    <w:rsid w:val="00E24AEB"/>
    <w:rsid w:val="00E24C44"/>
    <w:rsid w:val="00E24F74"/>
    <w:rsid w:val="00E2510C"/>
    <w:rsid w:val="00E257C0"/>
    <w:rsid w:val="00E2729B"/>
    <w:rsid w:val="00E27821"/>
    <w:rsid w:val="00E305BB"/>
    <w:rsid w:val="00E3075D"/>
    <w:rsid w:val="00E31436"/>
    <w:rsid w:val="00E315CD"/>
    <w:rsid w:val="00E3169F"/>
    <w:rsid w:val="00E31749"/>
    <w:rsid w:val="00E31AB4"/>
    <w:rsid w:val="00E3206E"/>
    <w:rsid w:val="00E324D3"/>
    <w:rsid w:val="00E332DE"/>
    <w:rsid w:val="00E3361B"/>
    <w:rsid w:val="00E3374A"/>
    <w:rsid w:val="00E33758"/>
    <w:rsid w:val="00E33CEF"/>
    <w:rsid w:val="00E33FA3"/>
    <w:rsid w:val="00E340C1"/>
    <w:rsid w:val="00E340DF"/>
    <w:rsid w:val="00E34130"/>
    <w:rsid w:val="00E3418E"/>
    <w:rsid w:val="00E3465F"/>
    <w:rsid w:val="00E346CD"/>
    <w:rsid w:val="00E3494C"/>
    <w:rsid w:val="00E34B7F"/>
    <w:rsid w:val="00E3522E"/>
    <w:rsid w:val="00E35558"/>
    <w:rsid w:val="00E355D9"/>
    <w:rsid w:val="00E357C7"/>
    <w:rsid w:val="00E361DF"/>
    <w:rsid w:val="00E364E4"/>
    <w:rsid w:val="00E3652A"/>
    <w:rsid w:val="00E37A3D"/>
    <w:rsid w:val="00E37AF6"/>
    <w:rsid w:val="00E40D35"/>
    <w:rsid w:val="00E41029"/>
    <w:rsid w:val="00E41AB8"/>
    <w:rsid w:val="00E41EBF"/>
    <w:rsid w:val="00E4200A"/>
    <w:rsid w:val="00E422C8"/>
    <w:rsid w:val="00E4252A"/>
    <w:rsid w:val="00E426B9"/>
    <w:rsid w:val="00E4281A"/>
    <w:rsid w:val="00E42865"/>
    <w:rsid w:val="00E431CC"/>
    <w:rsid w:val="00E43203"/>
    <w:rsid w:val="00E43360"/>
    <w:rsid w:val="00E4359B"/>
    <w:rsid w:val="00E435EA"/>
    <w:rsid w:val="00E43C2E"/>
    <w:rsid w:val="00E444EF"/>
    <w:rsid w:val="00E444F5"/>
    <w:rsid w:val="00E4485E"/>
    <w:rsid w:val="00E449F0"/>
    <w:rsid w:val="00E44FD3"/>
    <w:rsid w:val="00E453E4"/>
    <w:rsid w:val="00E457DB"/>
    <w:rsid w:val="00E45FF1"/>
    <w:rsid w:val="00E462DD"/>
    <w:rsid w:val="00E464A1"/>
    <w:rsid w:val="00E46637"/>
    <w:rsid w:val="00E46688"/>
    <w:rsid w:val="00E4763E"/>
    <w:rsid w:val="00E477B8"/>
    <w:rsid w:val="00E4787D"/>
    <w:rsid w:val="00E478B8"/>
    <w:rsid w:val="00E47ED5"/>
    <w:rsid w:val="00E50127"/>
    <w:rsid w:val="00E504F8"/>
    <w:rsid w:val="00E50A73"/>
    <w:rsid w:val="00E51804"/>
    <w:rsid w:val="00E51C0C"/>
    <w:rsid w:val="00E51C48"/>
    <w:rsid w:val="00E51D00"/>
    <w:rsid w:val="00E5205E"/>
    <w:rsid w:val="00E52165"/>
    <w:rsid w:val="00E52A03"/>
    <w:rsid w:val="00E52F3B"/>
    <w:rsid w:val="00E537B9"/>
    <w:rsid w:val="00E53E9D"/>
    <w:rsid w:val="00E53ED9"/>
    <w:rsid w:val="00E53F26"/>
    <w:rsid w:val="00E54112"/>
    <w:rsid w:val="00E54294"/>
    <w:rsid w:val="00E549CE"/>
    <w:rsid w:val="00E54D11"/>
    <w:rsid w:val="00E54D6F"/>
    <w:rsid w:val="00E54E86"/>
    <w:rsid w:val="00E55094"/>
    <w:rsid w:val="00E5531B"/>
    <w:rsid w:val="00E56278"/>
    <w:rsid w:val="00E5638F"/>
    <w:rsid w:val="00E56392"/>
    <w:rsid w:val="00E565EC"/>
    <w:rsid w:val="00E5671F"/>
    <w:rsid w:val="00E56C42"/>
    <w:rsid w:val="00E56FBA"/>
    <w:rsid w:val="00E574AE"/>
    <w:rsid w:val="00E57525"/>
    <w:rsid w:val="00E57AA6"/>
    <w:rsid w:val="00E57C46"/>
    <w:rsid w:val="00E60040"/>
    <w:rsid w:val="00E60465"/>
    <w:rsid w:val="00E60603"/>
    <w:rsid w:val="00E607A5"/>
    <w:rsid w:val="00E60921"/>
    <w:rsid w:val="00E609E3"/>
    <w:rsid w:val="00E610A7"/>
    <w:rsid w:val="00E6253F"/>
    <w:rsid w:val="00E62A20"/>
    <w:rsid w:val="00E63166"/>
    <w:rsid w:val="00E63301"/>
    <w:rsid w:val="00E6341F"/>
    <w:rsid w:val="00E63740"/>
    <w:rsid w:val="00E63B1B"/>
    <w:rsid w:val="00E63B52"/>
    <w:rsid w:val="00E63B53"/>
    <w:rsid w:val="00E63E19"/>
    <w:rsid w:val="00E6420B"/>
    <w:rsid w:val="00E64519"/>
    <w:rsid w:val="00E64819"/>
    <w:rsid w:val="00E64D82"/>
    <w:rsid w:val="00E64EA4"/>
    <w:rsid w:val="00E64F8A"/>
    <w:rsid w:val="00E65130"/>
    <w:rsid w:val="00E654FB"/>
    <w:rsid w:val="00E65896"/>
    <w:rsid w:val="00E65AAF"/>
    <w:rsid w:val="00E65F02"/>
    <w:rsid w:val="00E664AB"/>
    <w:rsid w:val="00E66503"/>
    <w:rsid w:val="00E66AC7"/>
    <w:rsid w:val="00E67044"/>
    <w:rsid w:val="00E67836"/>
    <w:rsid w:val="00E678F4"/>
    <w:rsid w:val="00E679ED"/>
    <w:rsid w:val="00E7062D"/>
    <w:rsid w:val="00E70A1C"/>
    <w:rsid w:val="00E70C8F"/>
    <w:rsid w:val="00E70FB2"/>
    <w:rsid w:val="00E7135E"/>
    <w:rsid w:val="00E71560"/>
    <w:rsid w:val="00E716C1"/>
    <w:rsid w:val="00E7197D"/>
    <w:rsid w:val="00E71D67"/>
    <w:rsid w:val="00E7250C"/>
    <w:rsid w:val="00E72922"/>
    <w:rsid w:val="00E72C67"/>
    <w:rsid w:val="00E72DC0"/>
    <w:rsid w:val="00E7365C"/>
    <w:rsid w:val="00E7395B"/>
    <w:rsid w:val="00E73CBF"/>
    <w:rsid w:val="00E744D7"/>
    <w:rsid w:val="00E74577"/>
    <w:rsid w:val="00E7556A"/>
    <w:rsid w:val="00E758FD"/>
    <w:rsid w:val="00E75D62"/>
    <w:rsid w:val="00E76076"/>
    <w:rsid w:val="00E76185"/>
    <w:rsid w:val="00E765E3"/>
    <w:rsid w:val="00E771BE"/>
    <w:rsid w:val="00E80631"/>
    <w:rsid w:val="00E806F7"/>
    <w:rsid w:val="00E808B7"/>
    <w:rsid w:val="00E80E0D"/>
    <w:rsid w:val="00E815F6"/>
    <w:rsid w:val="00E816AA"/>
    <w:rsid w:val="00E81D8A"/>
    <w:rsid w:val="00E81EA2"/>
    <w:rsid w:val="00E8234E"/>
    <w:rsid w:val="00E82373"/>
    <w:rsid w:val="00E82DE9"/>
    <w:rsid w:val="00E82DEF"/>
    <w:rsid w:val="00E8300B"/>
    <w:rsid w:val="00E837D8"/>
    <w:rsid w:val="00E83929"/>
    <w:rsid w:val="00E83FF1"/>
    <w:rsid w:val="00E840A6"/>
    <w:rsid w:val="00E84587"/>
    <w:rsid w:val="00E84AC8"/>
    <w:rsid w:val="00E8586F"/>
    <w:rsid w:val="00E85870"/>
    <w:rsid w:val="00E85DED"/>
    <w:rsid w:val="00E85EB0"/>
    <w:rsid w:val="00E8657C"/>
    <w:rsid w:val="00E86623"/>
    <w:rsid w:val="00E86BE0"/>
    <w:rsid w:val="00E86C60"/>
    <w:rsid w:val="00E86D03"/>
    <w:rsid w:val="00E8769F"/>
    <w:rsid w:val="00E87EF7"/>
    <w:rsid w:val="00E90231"/>
    <w:rsid w:val="00E908AE"/>
    <w:rsid w:val="00E90F09"/>
    <w:rsid w:val="00E918F6"/>
    <w:rsid w:val="00E919F4"/>
    <w:rsid w:val="00E91CC3"/>
    <w:rsid w:val="00E923D4"/>
    <w:rsid w:val="00E92B67"/>
    <w:rsid w:val="00E92BD5"/>
    <w:rsid w:val="00E92E9A"/>
    <w:rsid w:val="00E93194"/>
    <w:rsid w:val="00E93838"/>
    <w:rsid w:val="00E9452B"/>
    <w:rsid w:val="00E94674"/>
    <w:rsid w:val="00E949D4"/>
    <w:rsid w:val="00E94C7D"/>
    <w:rsid w:val="00E94D36"/>
    <w:rsid w:val="00E94EE7"/>
    <w:rsid w:val="00E94FC8"/>
    <w:rsid w:val="00E95072"/>
    <w:rsid w:val="00E953A9"/>
    <w:rsid w:val="00E95500"/>
    <w:rsid w:val="00E957E8"/>
    <w:rsid w:val="00E9583D"/>
    <w:rsid w:val="00E95DA8"/>
    <w:rsid w:val="00E95E9B"/>
    <w:rsid w:val="00E9681A"/>
    <w:rsid w:val="00E96975"/>
    <w:rsid w:val="00E975EA"/>
    <w:rsid w:val="00E97630"/>
    <w:rsid w:val="00E97926"/>
    <w:rsid w:val="00E97D06"/>
    <w:rsid w:val="00EA00DC"/>
    <w:rsid w:val="00EA0436"/>
    <w:rsid w:val="00EA070B"/>
    <w:rsid w:val="00EA08C6"/>
    <w:rsid w:val="00EA09C5"/>
    <w:rsid w:val="00EA0DF1"/>
    <w:rsid w:val="00EA0E9D"/>
    <w:rsid w:val="00EA152B"/>
    <w:rsid w:val="00EA18DE"/>
    <w:rsid w:val="00EA1C16"/>
    <w:rsid w:val="00EA1D04"/>
    <w:rsid w:val="00EA1E81"/>
    <w:rsid w:val="00EA1F3B"/>
    <w:rsid w:val="00EA23B5"/>
    <w:rsid w:val="00EA25C0"/>
    <w:rsid w:val="00EA2839"/>
    <w:rsid w:val="00EA2867"/>
    <w:rsid w:val="00EA287B"/>
    <w:rsid w:val="00EA3BC3"/>
    <w:rsid w:val="00EA3F3B"/>
    <w:rsid w:val="00EA405B"/>
    <w:rsid w:val="00EA41DA"/>
    <w:rsid w:val="00EA4C7A"/>
    <w:rsid w:val="00EA4C8C"/>
    <w:rsid w:val="00EA6517"/>
    <w:rsid w:val="00EA68CD"/>
    <w:rsid w:val="00EA7144"/>
    <w:rsid w:val="00EA7185"/>
    <w:rsid w:val="00EA718B"/>
    <w:rsid w:val="00EA7669"/>
    <w:rsid w:val="00EA7B1A"/>
    <w:rsid w:val="00EA7B6A"/>
    <w:rsid w:val="00EA7C1E"/>
    <w:rsid w:val="00EB03F4"/>
    <w:rsid w:val="00EB0810"/>
    <w:rsid w:val="00EB0B29"/>
    <w:rsid w:val="00EB113B"/>
    <w:rsid w:val="00EB155A"/>
    <w:rsid w:val="00EB19B2"/>
    <w:rsid w:val="00EB1A83"/>
    <w:rsid w:val="00EB1AC7"/>
    <w:rsid w:val="00EB1BAA"/>
    <w:rsid w:val="00EB2855"/>
    <w:rsid w:val="00EB2B4B"/>
    <w:rsid w:val="00EB3A65"/>
    <w:rsid w:val="00EB3D1C"/>
    <w:rsid w:val="00EB3DB3"/>
    <w:rsid w:val="00EB4240"/>
    <w:rsid w:val="00EB47A3"/>
    <w:rsid w:val="00EB4A8D"/>
    <w:rsid w:val="00EB4ADE"/>
    <w:rsid w:val="00EB4F0C"/>
    <w:rsid w:val="00EB5939"/>
    <w:rsid w:val="00EB5F15"/>
    <w:rsid w:val="00EB5F42"/>
    <w:rsid w:val="00EB6153"/>
    <w:rsid w:val="00EB643A"/>
    <w:rsid w:val="00EB643D"/>
    <w:rsid w:val="00EB6666"/>
    <w:rsid w:val="00EB6A51"/>
    <w:rsid w:val="00EB6ED7"/>
    <w:rsid w:val="00EB78C3"/>
    <w:rsid w:val="00EB7B80"/>
    <w:rsid w:val="00EC07B5"/>
    <w:rsid w:val="00EC0982"/>
    <w:rsid w:val="00EC0A9D"/>
    <w:rsid w:val="00EC0C9E"/>
    <w:rsid w:val="00EC0EEA"/>
    <w:rsid w:val="00EC139A"/>
    <w:rsid w:val="00EC1943"/>
    <w:rsid w:val="00EC235F"/>
    <w:rsid w:val="00EC2A6A"/>
    <w:rsid w:val="00EC2EA9"/>
    <w:rsid w:val="00EC32C7"/>
    <w:rsid w:val="00EC3528"/>
    <w:rsid w:val="00EC3DC0"/>
    <w:rsid w:val="00EC470B"/>
    <w:rsid w:val="00EC494B"/>
    <w:rsid w:val="00EC4CD5"/>
    <w:rsid w:val="00EC4FD9"/>
    <w:rsid w:val="00EC4FFC"/>
    <w:rsid w:val="00EC5879"/>
    <w:rsid w:val="00EC58AB"/>
    <w:rsid w:val="00EC5943"/>
    <w:rsid w:val="00EC637C"/>
    <w:rsid w:val="00EC6B34"/>
    <w:rsid w:val="00EC6FC0"/>
    <w:rsid w:val="00EC75D4"/>
    <w:rsid w:val="00EC7726"/>
    <w:rsid w:val="00EC780C"/>
    <w:rsid w:val="00EC7C04"/>
    <w:rsid w:val="00ED0623"/>
    <w:rsid w:val="00ED07A0"/>
    <w:rsid w:val="00ED0A1C"/>
    <w:rsid w:val="00ED0AC7"/>
    <w:rsid w:val="00ED0E5C"/>
    <w:rsid w:val="00ED16E1"/>
    <w:rsid w:val="00ED1AB4"/>
    <w:rsid w:val="00ED2181"/>
    <w:rsid w:val="00ED2222"/>
    <w:rsid w:val="00ED2467"/>
    <w:rsid w:val="00ED2AA8"/>
    <w:rsid w:val="00ED2C20"/>
    <w:rsid w:val="00ED3056"/>
    <w:rsid w:val="00ED3287"/>
    <w:rsid w:val="00ED3372"/>
    <w:rsid w:val="00ED3A99"/>
    <w:rsid w:val="00ED3B06"/>
    <w:rsid w:val="00ED427C"/>
    <w:rsid w:val="00ED42A7"/>
    <w:rsid w:val="00ED4429"/>
    <w:rsid w:val="00ED4803"/>
    <w:rsid w:val="00ED4B67"/>
    <w:rsid w:val="00ED4E0B"/>
    <w:rsid w:val="00ED50E1"/>
    <w:rsid w:val="00ED5384"/>
    <w:rsid w:val="00ED56F2"/>
    <w:rsid w:val="00ED5717"/>
    <w:rsid w:val="00ED577B"/>
    <w:rsid w:val="00ED5FBD"/>
    <w:rsid w:val="00ED6007"/>
    <w:rsid w:val="00ED6278"/>
    <w:rsid w:val="00ED634C"/>
    <w:rsid w:val="00ED6BE7"/>
    <w:rsid w:val="00ED782D"/>
    <w:rsid w:val="00ED78A3"/>
    <w:rsid w:val="00ED7917"/>
    <w:rsid w:val="00EE01F3"/>
    <w:rsid w:val="00EE0559"/>
    <w:rsid w:val="00EE0586"/>
    <w:rsid w:val="00EE05FD"/>
    <w:rsid w:val="00EE0AA9"/>
    <w:rsid w:val="00EE0B81"/>
    <w:rsid w:val="00EE0C1F"/>
    <w:rsid w:val="00EE0CF3"/>
    <w:rsid w:val="00EE12A7"/>
    <w:rsid w:val="00EE13CD"/>
    <w:rsid w:val="00EE1838"/>
    <w:rsid w:val="00EE18A4"/>
    <w:rsid w:val="00EE18C6"/>
    <w:rsid w:val="00EE1B27"/>
    <w:rsid w:val="00EE1B5B"/>
    <w:rsid w:val="00EE1CCD"/>
    <w:rsid w:val="00EE2019"/>
    <w:rsid w:val="00EE2A66"/>
    <w:rsid w:val="00EE2DC1"/>
    <w:rsid w:val="00EE2F93"/>
    <w:rsid w:val="00EE3789"/>
    <w:rsid w:val="00EE38CE"/>
    <w:rsid w:val="00EE3AFC"/>
    <w:rsid w:val="00EE3E2C"/>
    <w:rsid w:val="00EE3F96"/>
    <w:rsid w:val="00EE4082"/>
    <w:rsid w:val="00EE4196"/>
    <w:rsid w:val="00EE424E"/>
    <w:rsid w:val="00EE457E"/>
    <w:rsid w:val="00EE47A3"/>
    <w:rsid w:val="00EE48E4"/>
    <w:rsid w:val="00EE4A1A"/>
    <w:rsid w:val="00EE4E8F"/>
    <w:rsid w:val="00EE4FA1"/>
    <w:rsid w:val="00EE57DA"/>
    <w:rsid w:val="00EE6657"/>
    <w:rsid w:val="00EE68A1"/>
    <w:rsid w:val="00EE6A82"/>
    <w:rsid w:val="00EE6E9E"/>
    <w:rsid w:val="00EE7369"/>
    <w:rsid w:val="00EE7E72"/>
    <w:rsid w:val="00EE7EB7"/>
    <w:rsid w:val="00EF057E"/>
    <w:rsid w:val="00EF07F0"/>
    <w:rsid w:val="00EF08AD"/>
    <w:rsid w:val="00EF1263"/>
    <w:rsid w:val="00EF138C"/>
    <w:rsid w:val="00EF151F"/>
    <w:rsid w:val="00EF16D2"/>
    <w:rsid w:val="00EF1A12"/>
    <w:rsid w:val="00EF1DE9"/>
    <w:rsid w:val="00EF1F69"/>
    <w:rsid w:val="00EF2216"/>
    <w:rsid w:val="00EF2987"/>
    <w:rsid w:val="00EF2EC6"/>
    <w:rsid w:val="00EF2ED1"/>
    <w:rsid w:val="00EF3DFF"/>
    <w:rsid w:val="00EF44BD"/>
    <w:rsid w:val="00EF4BBB"/>
    <w:rsid w:val="00EF5078"/>
    <w:rsid w:val="00EF513C"/>
    <w:rsid w:val="00EF52F8"/>
    <w:rsid w:val="00EF587C"/>
    <w:rsid w:val="00EF5CB3"/>
    <w:rsid w:val="00EF5EAF"/>
    <w:rsid w:val="00EF5EFD"/>
    <w:rsid w:val="00EF61A1"/>
    <w:rsid w:val="00EF63CB"/>
    <w:rsid w:val="00EF683F"/>
    <w:rsid w:val="00EF737A"/>
    <w:rsid w:val="00EF7CA0"/>
    <w:rsid w:val="00F00068"/>
    <w:rsid w:val="00F0016D"/>
    <w:rsid w:val="00F0046C"/>
    <w:rsid w:val="00F005CF"/>
    <w:rsid w:val="00F00A61"/>
    <w:rsid w:val="00F00BAD"/>
    <w:rsid w:val="00F00BB5"/>
    <w:rsid w:val="00F00CEF"/>
    <w:rsid w:val="00F01101"/>
    <w:rsid w:val="00F01515"/>
    <w:rsid w:val="00F016D9"/>
    <w:rsid w:val="00F017A7"/>
    <w:rsid w:val="00F01C25"/>
    <w:rsid w:val="00F01CC1"/>
    <w:rsid w:val="00F01EB8"/>
    <w:rsid w:val="00F024FA"/>
    <w:rsid w:val="00F0283C"/>
    <w:rsid w:val="00F02D0F"/>
    <w:rsid w:val="00F038C1"/>
    <w:rsid w:val="00F0392C"/>
    <w:rsid w:val="00F03BFE"/>
    <w:rsid w:val="00F04349"/>
    <w:rsid w:val="00F049C3"/>
    <w:rsid w:val="00F04EBE"/>
    <w:rsid w:val="00F04FB7"/>
    <w:rsid w:val="00F0591E"/>
    <w:rsid w:val="00F06105"/>
    <w:rsid w:val="00F065B7"/>
    <w:rsid w:val="00F06707"/>
    <w:rsid w:val="00F07283"/>
    <w:rsid w:val="00F072E2"/>
    <w:rsid w:val="00F0764D"/>
    <w:rsid w:val="00F0770B"/>
    <w:rsid w:val="00F07B01"/>
    <w:rsid w:val="00F07D09"/>
    <w:rsid w:val="00F10B9B"/>
    <w:rsid w:val="00F10FBB"/>
    <w:rsid w:val="00F11488"/>
    <w:rsid w:val="00F11660"/>
    <w:rsid w:val="00F118E2"/>
    <w:rsid w:val="00F11A40"/>
    <w:rsid w:val="00F11D96"/>
    <w:rsid w:val="00F11F55"/>
    <w:rsid w:val="00F126FA"/>
    <w:rsid w:val="00F12A06"/>
    <w:rsid w:val="00F12B27"/>
    <w:rsid w:val="00F12CC6"/>
    <w:rsid w:val="00F12D0A"/>
    <w:rsid w:val="00F12FBA"/>
    <w:rsid w:val="00F140AC"/>
    <w:rsid w:val="00F1451F"/>
    <w:rsid w:val="00F1472B"/>
    <w:rsid w:val="00F1489C"/>
    <w:rsid w:val="00F15B86"/>
    <w:rsid w:val="00F15E18"/>
    <w:rsid w:val="00F15EBD"/>
    <w:rsid w:val="00F15FF8"/>
    <w:rsid w:val="00F166DC"/>
    <w:rsid w:val="00F16D3A"/>
    <w:rsid w:val="00F16FD5"/>
    <w:rsid w:val="00F176B4"/>
    <w:rsid w:val="00F17771"/>
    <w:rsid w:val="00F17991"/>
    <w:rsid w:val="00F17D6C"/>
    <w:rsid w:val="00F200C2"/>
    <w:rsid w:val="00F20115"/>
    <w:rsid w:val="00F20E16"/>
    <w:rsid w:val="00F2100B"/>
    <w:rsid w:val="00F210AC"/>
    <w:rsid w:val="00F2115C"/>
    <w:rsid w:val="00F2117F"/>
    <w:rsid w:val="00F215E1"/>
    <w:rsid w:val="00F21C26"/>
    <w:rsid w:val="00F21F8C"/>
    <w:rsid w:val="00F221EB"/>
    <w:rsid w:val="00F222BB"/>
    <w:rsid w:val="00F224AC"/>
    <w:rsid w:val="00F22594"/>
    <w:rsid w:val="00F23038"/>
    <w:rsid w:val="00F23455"/>
    <w:rsid w:val="00F237C1"/>
    <w:rsid w:val="00F23B4C"/>
    <w:rsid w:val="00F23EDC"/>
    <w:rsid w:val="00F241AF"/>
    <w:rsid w:val="00F243FD"/>
    <w:rsid w:val="00F24602"/>
    <w:rsid w:val="00F24857"/>
    <w:rsid w:val="00F24A32"/>
    <w:rsid w:val="00F24F16"/>
    <w:rsid w:val="00F24FF0"/>
    <w:rsid w:val="00F25338"/>
    <w:rsid w:val="00F2567B"/>
    <w:rsid w:val="00F257B4"/>
    <w:rsid w:val="00F25D3D"/>
    <w:rsid w:val="00F25D7E"/>
    <w:rsid w:val="00F25DCD"/>
    <w:rsid w:val="00F25F4F"/>
    <w:rsid w:val="00F25F6C"/>
    <w:rsid w:val="00F26040"/>
    <w:rsid w:val="00F26207"/>
    <w:rsid w:val="00F2673B"/>
    <w:rsid w:val="00F2682E"/>
    <w:rsid w:val="00F26849"/>
    <w:rsid w:val="00F26924"/>
    <w:rsid w:val="00F26BAA"/>
    <w:rsid w:val="00F2717A"/>
    <w:rsid w:val="00F304ED"/>
    <w:rsid w:val="00F305E5"/>
    <w:rsid w:val="00F30859"/>
    <w:rsid w:val="00F30912"/>
    <w:rsid w:val="00F30FC2"/>
    <w:rsid w:val="00F314A6"/>
    <w:rsid w:val="00F31643"/>
    <w:rsid w:val="00F31749"/>
    <w:rsid w:val="00F31842"/>
    <w:rsid w:val="00F31A6C"/>
    <w:rsid w:val="00F31AB1"/>
    <w:rsid w:val="00F321EE"/>
    <w:rsid w:val="00F3240A"/>
    <w:rsid w:val="00F324B0"/>
    <w:rsid w:val="00F32910"/>
    <w:rsid w:val="00F32982"/>
    <w:rsid w:val="00F32AE7"/>
    <w:rsid w:val="00F32B5B"/>
    <w:rsid w:val="00F32F08"/>
    <w:rsid w:val="00F3327F"/>
    <w:rsid w:val="00F33836"/>
    <w:rsid w:val="00F33CE9"/>
    <w:rsid w:val="00F3430C"/>
    <w:rsid w:val="00F35D31"/>
    <w:rsid w:val="00F362CE"/>
    <w:rsid w:val="00F3636B"/>
    <w:rsid w:val="00F36A44"/>
    <w:rsid w:val="00F36B50"/>
    <w:rsid w:val="00F36C6E"/>
    <w:rsid w:val="00F37328"/>
    <w:rsid w:val="00F375FB"/>
    <w:rsid w:val="00F4002C"/>
    <w:rsid w:val="00F40AEC"/>
    <w:rsid w:val="00F40F4A"/>
    <w:rsid w:val="00F4109E"/>
    <w:rsid w:val="00F41598"/>
    <w:rsid w:val="00F41BAC"/>
    <w:rsid w:val="00F425DE"/>
    <w:rsid w:val="00F43612"/>
    <w:rsid w:val="00F43AE1"/>
    <w:rsid w:val="00F440FC"/>
    <w:rsid w:val="00F44262"/>
    <w:rsid w:val="00F445E9"/>
    <w:rsid w:val="00F44BA2"/>
    <w:rsid w:val="00F44C88"/>
    <w:rsid w:val="00F4546F"/>
    <w:rsid w:val="00F45745"/>
    <w:rsid w:val="00F45A1A"/>
    <w:rsid w:val="00F46099"/>
    <w:rsid w:val="00F466AB"/>
    <w:rsid w:val="00F4692D"/>
    <w:rsid w:val="00F46D78"/>
    <w:rsid w:val="00F47346"/>
    <w:rsid w:val="00F47363"/>
    <w:rsid w:val="00F47513"/>
    <w:rsid w:val="00F50490"/>
    <w:rsid w:val="00F511D4"/>
    <w:rsid w:val="00F51BA7"/>
    <w:rsid w:val="00F51D8A"/>
    <w:rsid w:val="00F51E0F"/>
    <w:rsid w:val="00F5261E"/>
    <w:rsid w:val="00F52861"/>
    <w:rsid w:val="00F52A23"/>
    <w:rsid w:val="00F5367B"/>
    <w:rsid w:val="00F53940"/>
    <w:rsid w:val="00F53CE3"/>
    <w:rsid w:val="00F54473"/>
    <w:rsid w:val="00F5449D"/>
    <w:rsid w:val="00F54793"/>
    <w:rsid w:val="00F5489D"/>
    <w:rsid w:val="00F5537F"/>
    <w:rsid w:val="00F55548"/>
    <w:rsid w:val="00F55C3C"/>
    <w:rsid w:val="00F5606C"/>
    <w:rsid w:val="00F563B8"/>
    <w:rsid w:val="00F56A69"/>
    <w:rsid w:val="00F573F4"/>
    <w:rsid w:val="00F576DC"/>
    <w:rsid w:val="00F57DAE"/>
    <w:rsid w:val="00F600FC"/>
    <w:rsid w:val="00F60444"/>
    <w:rsid w:val="00F606E3"/>
    <w:rsid w:val="00F60936"/>
    <w:rsid w:val="00F60F63"/>
    <w:rsid w:val="00F61619"/>
    <w:rsid w:val="00F61719"/>
    <w:rsid w:val="00F61799"/>
    <w:rsid w:val="00F617BF"/>
    <w:rsid w:val="00F6184E"/>
    <w:rsid w:val="00F61E0C"/>
    <w:rsid w:val="00F62AFC"/>
    <w:rsid w:val="00F62B22"/>
    <w:rsid w:val="00F63B31"/>
    <w:rsid w:val="00F63C73"/>
    <w:rsid w:val="00F63DD3"/>
    <w:rsid w:val="00F64105"/>
    <w:rsid w:val="00F6433A"/>
    <w:rsid w:val="00F643C2"/>
    <w:rsid w:val="00F6501E"/>
    <w:rsid w:val="00F65274"/>
    <w:rsid w:val="00F655FD"/>
    <w:rsid w:val="00F65BF4"/>
    <w:rsid w:val="00F65C02"/>
    <w:rsid w:val="00F65C69"/>
    <w:rsid w:val="00F65D0B"/>
    <w:rsid w:val="00F662FE"/>
    <w:rsid w:val="00F66315"/>
    <w:rsid w:val="00F66483"/>
    <w:rsid w:val="00F66510"/>
    <w:rsid w:val="00F66919"/>
    <w:rsid w:val="00F66C49"/>
    <w:rsid w:val="00F66C89"/>
    <w:rsid w:val="00F66CA9"/>
    <w:rsid w:val="00F66F1F"/>
    <w:rsid w:val="00F670AD"/>
    <w:rsid w:val="00F671A7"/>
    <w:rsid w:val="00F673CD"/>
    <w:rsid w:val="00F679EA"/>
    <w:rsid w:val="00F67D3E"/>
    <w:rsid w:val="00F703C3"/>
    <w:rsid w:val="00F707E0"/>
    <w:rsid w:val="00F708AD"/>
    <w:rsid w:val="00F70AA9"/>
    <w:rsid w:val="00F70DFA"/>
    <w:rsid w:val="00F70E8C"/>
    <w:rsid w:val="00F71BD3"/>
    <w:rsid w:val="00F71C8F"/>
    <w:rsid w:val="00F71F11"/>
    <w:rsid w:val="00F72815"/>
    <w:rsid w:val="00F729A5"/>
    <w:rsid w:val="00F73274"/>
    <w:rsid w:val="00F738C8"/>
    <w:rsid w:val="00F73B97"/>
    <w:rsid w:val="00F73E24"/>
    <w:rsid w:val="00F74624"/>
    <w:rsid w:val="00F747D6"/>
    <w:rsid w:val="00F74B93"/>
    <w:rsid w:val="00F75093"/>
    <w:rsid w:val="00F753C5"/>
    <w:rsid w:val="00F757BA"/>
    <w:rsid w:val="00F75947"/>
    <w:rsid w:val="00F75C78"/>
    <w:rsid w:val="00F76008"/>
    <w:rsid w:val="00F76B79"/>
    <w:rsid w:val="00F76BED"/>
    <w:rsid w:val="00F76DCE"/>
    <w:rsid w:val="00F772D4"/>
    <w:rsid w:val="00F77410"/>
    <w:rsid w:val="00F77468"/>
    <w:rsid w:val="00F778AC"/>
    <w:rsid w:val="00F77961"/>
    <w:rsid w:val="00F8097E"/>
    <w:rsid w:val="00F80F11"/>
    <w:rsid w:val="00F8129F"/>
    <w:rsid w:val="00F816D6"/>
    <w:rsid w:val="00F81848"/>
    <w:rsid w:val="00F818B8"/>
    <w:rsid w:val="00F81CF1"/>
    <w:rsid w:val="00F81F83"/>
    <w:rsid w:val="00F83939"/>
    <w:rsid w:val="00F83E87"/>
    <w:rsid w:val="00F844F7"/>
    <w:rsid w:val="00F84D36"/>
    <w:rsid w:val="00F854A0"/>
    <w:rsid w:val="00F85679"/>
    <w:rsid w:val="00F85807"/>
    <w:rsid w:val="00F85EFB"/>
    <w:rsid w:val="00F8628F"/>
    <w:rsid w:val="00F86319"/>
    <w:rsid w:val="00F863BC"/>
    <w:rsid w:val="00F86B05"/>
    <w:rsid w:val="00F86F90"/>
    <w:rsid w:val="00F86FC7"/>
    <w:rsid w:val="00F873ED"/>
    <w:rsid w:val="00F87A3F"/>
    <w:rsid w:val="00F87AAE"/>
    <w:rsid w:val="00F87B23"/>
    <w:rsid w:val="00F90503"/>
    <w:rsid w:val="00F905F3"/>
    <w:rsid w:val="00F909E0"/>
    <w:rsid w:val="00F90B1B"/>
    <w:rsid w:val="00F90B34"/>
    <w:rsid w:val="00F90C32"/>
    <w:rsid w:val="00F91227"/>
    <w:rsid w:val="00F9143F"/>
    <w:rsid w:val="00F917D2"/>
    <w:rsid w:val="00F91CB6"/>
    <w:rsid w:val="00F91DA0"/>
    <w:rsid w:val="00F9214A"/>
    <w:rsid w:val="00F92436"/>
    <w:rsid w:val="00F929F4"/>
    <w:rsid w:val="00F92C9B"/>
    <w:rsid w:val="00F92D2A"/>
    <w:rsid w:val="00F92F6B"/>
    <w:rsid w:val="00F9304D"/>
    <w:rsid w:val="00F93369"/>
    <w:rsid w:val="00F933B3"/>
    <w:rsid w:val="00F93583"/>
    <w:rsid w:val="00F9361D"/>
    <w:rsid w:val="00F93D73"/>
    <w:rsid w:val="00F93FA3"/>
    <w:rsid w:val="00F94220"/>
    <w:rsid w:val="00F9432C"/>
    <w:rsid w:val="00F943D5"/>
    <w:rsid w:val="00F9443B"/>
    <w:rsid w:val="00F9466C"/>
    <w:rsid w:val="00F95546"/>
    <w:rsid w:val="00F959AC"/>
    <w:rsid w:val="00F96065"/>
    <w:rsid w:val="00F96829"/>
    <w:rsid w:val="00F96930"/>
    <w:rsid w:val="00F96976"/>
    <w:rsid w:val="00F96C13"/>
    <w:rsid w:val="00F971D8"/>
    <w:rsid w:val="00F97477"/>
    <w:rsid w:val="00F9763E"/>
    <w:rsid w:val="00F976B6"/>
    <w:rsid w:val="00F978B2"/>
    <w:rsid w:val="00F97D36"/>
    <w:rsid w:val="00F97F2A"/>
    <w:rsid w:val="00FA059A"/>
    <w:rsid w:val="00FA1EA9"/>
    <w:rsid w:val="00FA23B7"/>
    <w:rsid w:val="00FA286D"/>
    <w:rsid w:val="00FA2930"/>
    <w:rsid w:val="00FA3066"/>
    <w:rsid w:val="00FA3409"/>
    <w:rsid w:val="00FA3E17"/>
    <w:rsid w:val="00FA3E94"/>
    <w:rsid w:val="00FA3FAE"/>
    <w:rsid w:val="00FA42BE"/>
    <w:rsid w:val="00FA4536"/>
    <w:rsid w:val="00FA4601"/>
    <w:rsid w:val="00FA46A0"/>
    <w:rsid w:val="00FA4929"/>
    <w:rsid w:val="00FA5D9A"/>
    <w:rsid w:val="00FA5FEC"/>
    <w:rsid w:val="00FA655E"/>
    <w:rsid w:val="00FA726D"/>
    <w:rsid w:val="00FA7813"/>
    <w:rsid w:val="00FA798E"/>
    <w:rsid w:val="00FA7EFF"/>
    <w:rsid w:val="00FB0148"/>
    <w:rsid w:val="00FB09C5"/>
    <w:rsid w:val="00FB0F2B"/>
    <w:rsid w:val="00FB1489"/>
    <w:rsid w:val="00FB148F"/>
    <w:rsid w:val="00FB16C6"/>
    <w:rsid w:val="00FB1767"/>
    <w:rsid w:val="00FB17A7"/>
    <w:rsid w:val="00FB18B6"/>
    <w:rsid w:val="00FB2102"/>
    <w:rsid w:val="00FB2720"/>
    <w:rsid w:val="00FB2AB4"/>
    <w:rsid w:val="00FB2D4F"/>
    <w:rsid w:val="00FB3437"/>
    <w:rsid w:val="00FB3804"/>
    <w:rsid w:val="00FB3BDC"/>
    <w:rsid w:val="00FB3BE2"/>
    <w:rsid w:val="00FB3E95"/>
    <w:rsid w:val="00FB428D"/>
    <w:rsid w:val="00FB4558"/>
    <w:rsid w:val="00FB4695"/>
    <w:rsid w:val="00FB47DC"/>
    <w:rsid w:val="00FB4CAC"/>
    <w:rsid w:val="00FB5B56"/>
    <w:rsid w:val="00FB627F"/>
    <w:rsid w:val="00FB698E"/>
    <w:rsid w:val="00FB6DC8"/>
    <w:rsid w:val="00FB77B5"/>
    <w:rsid w:val="00FC01D0"/>
    <w:rsid w:val="00FC0829"/>
    <w:rsid w:val="00FC100F"/>
    <w:rsid w:val="00FC1447"/>
    <w:rsid w:val="00FC1708"/>
    <w:rsid w:val="00FC232D"/>
    <w:rsid w:val="00FC2763"/>
    <w:rsid w:val="00FC2F0F"/>
    <w:rsid w:val="00FC3126"/>
    <w:rsid w:val="00FC329C"/>
    <w:rsid w:val="00FC3DC8"/>
    <w:rsid w:val="00FC42D9"/>
    <w:rsid w:val="00FC42FE"/>
    <w:rsid w:val="00FC4727"/>
    <w:rsid w:val="00FC4861"/>
    <w:rsid w:val="00FC4BE5"/>
    <w:rsid w:val="00FC4E5E"/>
    <w:rsid w:val="00FC4F23"/>
    <w:rsid w:val="00FC5061"/>
    <w:rsid w:val="00FC5081"/>
    <w:rsid w:val="00FC54C0"/>
    <w:rsid w:val="00FC55A8"/>
    <w:rsid w:val="00FC56F7"/>
    <w:rsid w:val="00FC5C1C"/>
    <w:rsid w:val="00FC5D33"/>
    <w:rsid w:val="00FC5F17"/>
    <w:rsid w:val="00FC60AD"/>
    <w:rsid w:val="00FC6281"/>
    <w:rsid w:val="00FC62B4"/>
    <w:rsid w:val="00FC64D2"/>
    <w:rsid w:val="00FC660D"/>
    <w:rsid w:val="00FC6849"/>
    <w:rsid w:val="00FC6A89"/>
    <w:rsid w:val="00FC6FFA"/>
    <w:rsid w:val="00FC70D0"/>
    <w:rsid w:val="00FC7647"/>
    <w:rsid w:val="00FD0399"/>
    <w:rsid w:val="00FD057A"/>
    <w:rsid w:val="00FD0654"/>
    <w:rsid w:val="00FD06A3"/>
    <w:rsid w:val="00FD0877"/>
    <w:rsid w:val="00FD0D41"/>
    <w:rsid w:val="00FD172C"/>
    <w:rsid w:val="00FD1AB7"/>
    <w:rsid w:val="00FD2703"/>
    <w:rsid w:val="00FD296A"/>
    <w:rsid w:val="00FD2C82"/>
    <w:rsid w:val="00FD2CD1"/>
    <w:rsid w:val="00FD3672"/>
    <w:rsid w:val="00FD399B"/>
    <w:rsid w:val="00FD42B4"/>
    <w:rsid w:val="00FD47CB"/>
    <w:rsid w:val="00FD48DE"/>
    <w:rsid w:val="00FD4B54"/>
    <w:rsid w:val="00FD4DDE"/>
    <w:rsid w:val="00FD4E43"/>
    <w:rsid w:val="00FD5590"/>
    <w:rsid w:val="00FD58FB"/>
    <w:rsid w:val="00FD60CB"/>
    <w:rsid w:val="00FD6A8E"/>
    <w:rsid w:val="00FD713F"/>
    <w:rsid w:val="00FD7337"/>
    <w:rsid w:val="00FD7935"/>
    <w:rsid w:val="00FE014A"/>
    <w:rsid w:val="00FE07BB"/>
    <w:rsid w:val="00FE12E6"/>
    <w:rsid w:val="00FE1440"/>
    <w:rsid w:val="00FE145A"/>
    <w:rsid w:val="00FE196D"/>
    <w:rsid w:val="00FE1DBE"/>
    <w:rsid w:val="00FE21B3"/>
    <w:rsid w:val="00FE2655"/>
    <w:rsid w:val="00FE2950"/>
    <w:rsid w:val="00FE30DC"/>
    <w:rsid w:val="00FE3865"/>
    <w:rsid w:val="00FE3A79"/>
    <w:rsid w:val="00FE3D09"/>
    <w:rsid w:val="00FE3D44"/>
    <w:rsid w:val="00FE4015"/>
    <w:rsid w:val="00FE440B"/>
    <w:rsid w:val="00FE4604"/>
    <w:rsid w:val="00FE538E"/>
    <w:rsid w:val="00FE5E5F"/>
    <w:rsid w:val="00FE606D"/>
    <w:rsid w:val="00FE6C5A"/>
    <w:rsid w:val="00FE75F6"/>
    <w:rsid w:val="00FE76B7"/>
    <w:rsid w:val="00FE7996"/>
    <w:rsid w:val="00FF0691"/>
    <w:rsid w:val="00FF0A7F"/>
    <w:rsid w:val="00FF0C94"/>
    <w:rsid w:val="00FF177F"/>
    <w:rsid w:val="00FF1BD0"/>
    <w:rsid w:val="00FF1C68"/>
    <w:rsid w:val="00FF1CB6"/>
    <w:rsid w:val="00FF240B"/>
    <w:rsid w:val="00FF2A6E"/>
    <w:rsid w:val="00FF2FFB"/>
    <w:rsid w:val="00FF34B3"/>
    <w:rsid w:val="00FF3DE6"/>
    <w:rsid w:val="00FF3FE2"/>
    <w:rsid w:val="00FF43BE"/>
    <w:rsid w:val="00FF47B6"/>
    <w:rsid w:val="00FF4CC9"/>
    <w:rsid w:val="00FF4E59"/>
    <w:rsid w:val="00FF54D4"/>
    <w:rsid w:val="00FF658E"/>
    <w:rsid w:val="00FF674D"/>
    <w:rsid w:val="00FF6814"/>
    <w:rsid w:val="00FF6FA4"/>
    <w:rsid w:val="01105425"/>
    <w:rsid w:val="011E4365"/>
    <w:rsid w:val="012914E2"/>
    <w:rsid w:val="01609A38"/>
    <w:rsid w:val="016F1F01"/>
    <w:rsid w:val="0172B960"/>
    <w:rsid w:val="0173733E"/>
    <w:rsid w:val="018ACC17"/>
    <w:rsid w:val="018AD9D9"/>
    <w:rsid w:val="018FEB86"/>
    <w:rsid w:val="0193BDDD"/>
    <w:rsid w:val="0197D68C"/>
    <w:rsid w:val="01A4B321"/>
    <w:rsid w:val="01B2DA87"/>
    <w:rsid w:val="01B40977"/>
    <w:rsid w:val="01C37DE6"/>
    <w:rsid w:val="01CCFF03"/>
    <w:rsid w:val="01D14BA3"/>
    <w:rsid w:val="01E4C59F"/>
    <w:rsid w:val="01F0AE39"/>
    <w:rsid w:val="01F6B19A"/>
    <w:rsid w:val="01FEEB97"/>
    <w:rsid w:val="020AA254"/>
    <w:rsid w:val="020F6541"/>
    <w:rsid w:val="02228983"/>
    <w:rsid w:val="02331572"/>
    <w:rsid w:val="023B01FD"/>
    <w:rsid w:val="02502E4B"/>
    <w:rsid w:val="02589BA0"/>
    <w:rsid w:val="0274007B"/>
    <w:rsid w:val="029101ED"/>
    <w:rsid w:val="0292844B"/>
    <w:rsid w:val="029B12B1"/>
    <w:rsid w:val="02A8FA5F"/>
    <w:rsid w:val="02A991D7"/>
    <w:rsid w:val="02AF0887"/>
    <w:rsid w:val="02B0DC96"/>
    <w:rsid w:val="02B28022"/>
    <w:rsid w:val="02CABC14"/>
    <w:rsid w:val="02DCF800"/>
    <w:rsid w:val="02E3A6E3"/>
    <w:rsid w:val="03087BD9"/>
    <w:rsid w:val="031CB4AD"/>
    <w:rsid w:val="0341608D"/>
    <w:rsid w:val="03585D65"/>
    <w:rsid w:val="03585DDB"/>
    <w:rsid w:val="035909E9"/>
    <w:rsid w:val="038822E9"/>
    <w:rsid w:val="039E1E18"/>
    <w:rsid w:val="03B618ED"/>
    <w:rsid w:val="03B71F37"/>
    <w:rsid w:val="03BBB71E"/>
    <w:rsid w:val="03EC38C5"/>
    <w:rsid w:val="04005094"/>
    <w:rsid w:val="04019EBC"/>
    <w:rsid w:val="040BEF3C"/>
    <w:rsid w:val="04292998"/>
    <w:rsid w:val="0432C814"/>
    <w:rsid w:val="044B5685"/>
    <w:rsid w:val="044FACA3"/>
    <w:rsid w:val="045AB2F9"/>
    <w:rsid w:val="045EC7FE"/>
    <w:rsid w:val="0460B5A4"/>
    <w:rsid w:val="047DB1D7"/>
    <w:rsid w:val="048B2370"/>
    <w:rsid w:val="04C056A6"/>
    <w:rsid w:val="04C27A9B"/>
    <w:rsid w:val="04C94F8D"/>
    <w:rsid w:val="04CEEAEA"/>
    <w:rsid w:val="04D4ACEB"/>
    <w:rsid w:val="04D86B91"/>
    <w:rsid w:val="04F902AD"/>
    <w:rsid w:val="0511B70C"/>
    <w:rsid w:val="05203F36"/>
    <w:rsid w:val="0539750F"/>
    <w:rsid w:val="054F99F9"/>
    <w:rsid w:val="0560494B"/>
    <w:rsid w:val="05615D50"/>
    <w:rsid w:val="056ADD6F"/>
    <w:rsid w:val="056D0B0C"/>
    <w:rsid w:val="0571C415"/>
    <w:rsid w:val="057B26C2"/>
    <w:rsid w:val="059CEDFB"/>
    <w:rsid w:val="05B050AF"/>
    <w:rsid w:val="05CC30E8"/>
    <w:rsid w:val="05DEB1F7"/>
    <w:rsid w:val="05E7E198"/>
    <w:rsid w:val="0615EAD0"/>
    <w:rsid w:val="0617E30E"/>
    <w:rsid w:val="066A9D33"/>
    <w:rsid w:val="068EB795"/>
    <w:rsid w:val="06A996CE"/>
    <w:rsid w:val="06C0F82E"/>
    <w:rsid w:val="070557A5"/>
    <w:rsid w:val="0706B86B"/>
    <w:rsid w:val="071C9C52"/>
    <w:rsid w:val="07397864"/>
    <w:rsid w:val="07530AEE"/>
    <w:rsid w:val="077E70A2"/>
    <w:rsid w:val="0783B1F9"/>
    <w:rsid w:val="0794C73F"/>
    <w:rsid w:val="079DFCC8"/>
    <w:rsid w:val="07A09E1E"/>
    <w:rsid w:val="07FED17C"/>
    <w:rsid w:val="0805C1E8"/>
    <w:rsid w:val="0812510E"/>
    <w:rsid w:val="081D2E75"/>
    <w:rsid w:val="084989E7"/>
    <w:rsid w:val="088A52F1"/>
    <w:rsid w:val="08AA4C02"/>
    <w:rsid w:val="08C1DA27"/>
    <w:rsid w:val="08C78F2B"/>
    <w:rsid w:val="08DC39C9"/>
    <w:rsid w:val="08E44DF5"/>
    <w:rsid w:val="08EA99D2"/>
    <w:rsid w:val="090D780E"/>
    <w:rsid w:val="090FF659"/>
    <w:rsid w:val="0910E1C7"/>
    <w:rsid w:val="0921C798"/>
    <w:rsid w:val="09320650"/>
    <w:rsid w:val="09736177"/>
    <w:rsid w:val="097CDCC9"/>
    <w:rsid w:val="098D25AC"/>
    <w:rsid w:val="09925604"/>
    <w:rsid w:val="0994BFBC"/>
    <w:rsid w:val="09A7A071"/>
    <w:rsid w:val="09B085CA"/>
    <w:rsid w:val="09C3E182"/>
    <w:rsid w:val="09C6A340"/>
    <w:rsid w:val="09CB77B1"/>
    <w:rsid w:val="09E570E8"/>
    <w:rsid w:val="09E8E200"/>
    <w:rsid w:val="09F36DF1"/>
    <w:rsid w:val="0A00497A"/>
    <w:rsid w:val="0A272A09"/>
    <w:rsid w:val="0A493B10"/>
    <w:rsid w:val="0A4F47B4"/>
    <w:rsid w:val="0A6B0692"/>
    <w:rsid w:val="0A6B7EE8"/>
    <w:rsid w:val="0A71F0A8"/>
    <w:rsid w:val="0A83085F"/>
    <w:rsid w:val="0A9CBA88"/>
    <w:rsid w:val="0AB4D68D"/>
    <w:rsid w:val="0ACE3B58"/>
    <w:rsid w:val="0B00BDE8"/>
    <w:rsid w:val="0B07AE54"/>
    <w:rsid w:val="0B293F10"/>
    <w:rsid w:val="0B3F8DB9"/>
    <w:rsid w:val="0B4AAD05"/>
    <w:rsid w:val="0B593189"/>
    <w:rsid w:val="0B5E6C08"/>
    <w:rsid w:val="0B83ED30"/>
    <w:rsid w:val="0B881C10"/>
    <w:rsid w:val="0B88B28D"/>
    <w:rsid w:val="0B924B4D"/>
    <w:rsid w:val="0B9DE973"/>
    <w:rsid w:val="0BA110A1"/>
    <w:rsid w:val="0BA379E2"/>
    <w:rsid w:val="0BB6B1CF"/>
    <w:rsid w:val="0BBD6AC4"/>
    <w:rsid w:val="0BBE66E3"/>
    <w:rsid w:val="0BD589A1"/>
    <w:rsid w:val="0C3C0780"/>
    <w:rsid w:val="0C57DEC1"/>
    <w:rsid w:val="0C61BA87"/>
    <w:rsid w:val="0C634599"/>
    <w:rsid w:val="0C673E9A"/>
    <w:rsid w:val="0C699C7A"/>
    <w:rsid w:val="0C84BA95"/>
    <w:rsid w:val="0C9488BE"/>
    <w:rsid w:val="0C9E5F49"/>
    <w:rsid w:val="0CA86C09"/>
    <w:rsid w:val="0CAB0239"/>
    <w:rsid w:val="0CADFBF1"/>
    <w:rsid w:val="0CB6B2C5"/>
    <w:rsid w:val="0CD09D88"/>
    <w:rsid w:val="0CD60BDD"/>
    <w:rsid w:val="0D005D65"/>
    <w:rsid w:val="0D0D53CA"/>
    <w:rsid w:val="0D17DB9E"/>
    <w:rsid w:val="0D254D37"/>
    <w:rsid w:val="0D427F3B"/>
    <w:rsid w:val="0D462F4E"/>
    <w:rsid w:val="0D4DB85B"/>
    <w:rsid w:val="0D5D9BDB"/>
    <w:rsid w:val="0D6510D5"/>
    <w:rsid w:val="0D672C0C"/>
    <w:rsid w:val="0D83444A"/>
    <w:rsid w:val="0D8E5803"/>
    <w:rsid w:val="0DCA4A98"/>
    <w:rsid w:val="0DDDE539"/>
    <w:rsid w:val="0DE950FC"/>
    <w:rsid w:val="0DF772DE"/>
    <w:rsid w:val="0DF8D5F8"/>
    <w:rsid w:val="0E06BF43"/>
    <w:rsid w:val="0E0F5D37"/>
    <w:rsid w:val="0E327EF4"/>
    <w:rsid w:val="0E407B0C"/>
    <w:rsid w:val="0E5B9043"/>
    <w:rsid w:val="0E5ED067"/>
    <w:rsid w:val="0E75363D"/>
    <w:rsid w:val="0E863E43"/>
    <w:rsid w:val="0E896032"/>
    <w:rsid w:val="0E8D4CBD"/>
    <w:rsid w:val="0EB1A82E"/>
    <w:rsid w:val="0EB781C6"/>
    <w:rsid w:val="0EBE421B"/>
    <w:rsid w:val="0EC27E5E"/>
    <w:rsid w:val="0EC7A95D"/>
    <w:rsid w:val="0EEB3D05"/>
    <w:rsid w:val="0EFE69C5"/>
    <w:rsid w:val="0F099250"/>
    <w:rsid w:val="0F6C7ADA"/>
    <w:rsid w:val="0F863237"/>
    <w:rsid w:val="0F94A8FC"/>
    <w:rsid w:val="0F982C59"/>
    <w:rsid w:val="0FEB097B"/>
    <w:rsid w:val="0FF9089F"/>
    <w:rsid w:val="100F8A28"/>
    <w:rsid w:val="102098ED"/>
    <w:rsid w:val="1025065A"/>
    <w:rsid w:val="1049ECBA"/>
    <w:rsid w:val="105A9019"/>
    <w:rsid w:val="105F23A0"/>
    <w:rsid w:val="1079DF94"/>
    <w:rsid w:val="10841381"/>
    <w:rsid w:val="108A22F2"/>
    <w:rsid w:val="1096A304"/>
    <w:rsid w:val="10A93BBB"/>
    <w:rsid w:val="10AA361A"/>
    <w:rsid w:val="10BE0C3A"/>
    <w:rsid w:val="10D589A2"/>
    <w:rsid w:val="10DC15BB"/>
    <w:rsid w:val="10DEBC7B"/>
    <w:rsid w:val="10EAB9D9"/>
    <w:rsid w:val="10EE9591"/>
    <w:rsid w:val="10F3568E"/>
    <w:rsid w:val="10F68317"/>
    <w:rsid w:val="11026BB1"/>
    <w:rsid w:val="110B646A"/>
    <w:rsid w:val="114E3A16"/>
    <w:rsid w:val="11524483"/>
    <w:rsid w:val="11781BCE"/>
    <w:rsid w:val="119F286A"/>
    <w:rsid w:val="11A8127F"/>
    <w:rsid w:val="11BD4763"/>
    <w:rsid w:val="11CBC037"/>
    <w:rsid w:val="11CE508E"/>
    <w:rsid w:val="11D1D7DE"/>
    <w:rsid w:val="11DB8068"/>
    <w:rsid w:val="11DE80E8"/>
    <w:rsid w:val="11FACC34"/>
    <w:rsid w:val="1201A105"/>
    <w:rsid w:val="12152F9E"/>
    <w:rsid w:val="123A625A"/>
    <w:rsid w:val="123E651E"/>
    <w:rsid w:val="124961AA"/>
    <w:rsid w:val="124F8798"/>
    <w:rsid w:val="1262BE17"/>
    <w:rsid w:val="1276CE90"/>
    <w:rsid w:val="127B815E"/>
    <w:rsid w:val="127CF554"/>
    <w:rsid w:val="12812FC2"/>
    <w:rsid w:val="12853B25"/>
    <w:rsid w:val="1290DD1B"/>
    <w:rsid w:val="12A22D89"/>
    <w:rsid w:val="12A49506"/>
    <w:rsid w:val="12B59E07"/>
    <w:rsid w:val="12F146AA"/>
    <w:rsid w:val="12F1CFEA"/>
    <w:rsid w:val="130BDA65"/>
    <w:rsid w:val="1321D001"/>
    <w:rsid w:val="133022E6"/>
    <w:rsid w:val="13581BCF"/>
    <w:rsid w:val="1364CEB2"/>
    <w:rsid w:val="13696239"/>
    <w:rsid w:val="136ED1AE"/>
    <w:rsid w:val="13B0B60D"/>
    <w:rsid w:val="13DAB1B9"/>
    <w:rsid w:val="13DD4EE8"/>
    <w:rsid w:val="13E93782"/>
    <w:rsid w:val="13E9C91A"/>
    <w:rsid w:val="13EFB8AF"/>
    <w:rsid w:val="13FE8E78"/>
    <w:rsid w:val="14234F05"/>
    <w:rsid w:val="143090F7"/>
    <w:rsid w:val="143578EC"/>
    <w:rsid w:val="144DE86B"/>
    <w:rsid w:val="145E86BB"/>
    <w:rsid w:val="1478164D"/>
    <w:rsid w:val="1490D313"/>
    <w:rsid w:val="1493C9C7"/>
    <w:rsid w:val="1499014C"/>
    <w:rsid w:val="14A015D3"/>
    <w:rsid w:val="14A0DBF8"/>
    <w:rsid w:val="14A71E08"/>
    <w:rsid w:val="14A73B87"/>
    <w:rsid w:val="14E70CAF"/>
    <w:rsid w:val="15008F3C"/>
    <w:rsid w:val="151621AA"/>
    <w:rsid w:val="151B5FA0"/>
    <w:rsid w:val="15315615"/>
    <w:rsid w:val="1534F2A3"/>
    <w:rsid w:val="155EFACD"/>
    <w:rsid w:val="15666356"/>
    <w:rsid w:val="15A08D25"/>
    <w:rsid w:val="15B8B424"/>
    <w:rsid w:val="15EB0922"/>
    <w:rsid w:val="160869FC"/>
    <w:rsid w:val="161CCC01"/>
    <w:rsid w:val="16287935"/>
    <w:rsid w:val="162DDF9A"/>
    <w:rsid w:val="163BE634"/>
    <w:rsid w:val="16403607"/>
    <w:rsid w:val="16550E91"/>
    <w:rsid w:val="1662F2F2"/>
    <w:rsid w:val="1663262D"/>
    <w:rsid w:val="16816CAC"/>
    <w:rsid w:val="168388FC"/>
    <w:rsid w:val="168ACFF6"/>
    <w:rsid w:val="169182F9"/>
    <w:rsid w:val="16BA376C"/>
    <w:rsid w:val="16ED12FC"/>
    <w:rsid w:val="16FFEBAC"/>
    <w:rsid w:val="171741EE"/>
    <w:rsid w:val="1736D541"/>
    <w:rsid w:val="1743AF34"/>
    <w:rsid w:val="174D01E0"/>
    <w:rsid w:val="176771DE"/>
    <w:rsid w:val="17681EE2"/>
    <w:rsid w:val="17816438"/>
    <w:rsid w:val="17A49F04"/>
    <w:rsid w:val="17ACCDF7"/>
    <w:rsid w:val="17B0292D"/>
    <w:rsid w:val="17B11F16"/>
    <w:rsid w:val="17B1D539"/>
    <w:rsid w:val="17C6368D"/>
    <w:rsid w:val="17D7B695"/>
    <w:rsid w:val="17ECF1BB"/>
    <w:rsid w:val="1812861F"/>
    <w:rsid w:val="18227635"/>
    <w:rsid w:val="183DD97B"/>
    <w:rsid w:val="183E2CF4"/>
    <w:rsid w:val="184F242D"/>
    <w:rsid w:val="184F3D23"/>
    <w:rsid w:val="18503942"/>
    <w:rsid w:val="185F490A"/>
    <w:rsid w:val="186D8F84"/>
    <w:rsid w:val="1888B01F"/>
    <w:rsid w:val="188B89BF"/>
    <w:rsid w:val="18A1A4B8"/>
    <w:rsid w:val="18AA4A9E"/>
    <w:rsid w:val="18B43062"/>
    <w:rsid w:val="18B9E897"/>
    <w:rsid w:val="18D9023A"/>
    <w:rsid w:val="18F4BE75"/>
    <w:rsid w:val="1903BA5C"/>
    <w:rsid w:val="19098187"/>
    <w:rsid w:val="191C7DC7"/>
    <w:rsid w:val="193582EA"/>
    <w:rsid w:val="1943338F"/>
    <w:rsid w:val="19543AED"/>
    <w:rsid w:val="199B34B2"/>
    <w:rsid w:val="19C79024"/>
    <w:rsid w:val="19D99544"/>
    <w:rsid w:val="1A153DE7"/>
    <w:rsid w:val="1A1ACD8D"/>
    <w:rsid w:val="1A25BAD1"/>
    <w:rsid w:val="1A37DE85"/>
    <w:rsid w:val="1A3CE92C"/>
    <w:rsid w:val="1A3D854A"/>
    <w:rsid w:val="1A61B834"/>
    <w:rsid w:val="1A685317"/>
    <w:rsid w:val="1A7DE40C"/>
    <w:rsid w:val="1A8332E2"/>
    <w:rsid w:val="1A85D097"/>
    <w:rsid w:val="1A8822BA"/>
    <w:rsid w:val="1A88CFED"/>
    <w:rsid w:val="1A8C2547"/>
    <w:rsid w:val="1A8C5C5C"/>
    <w:rsid w:val="1A9A7005"/>
    <w:rsid w:val="1A9C25D0"/>
    <w:rsid w:val="1AB03012"/>
    <w:rsid w:val="1AD02E86"/>
    <w:rsid w:val="1AF51313"/>
    <w:rsid w:val="1AF80658"/>
    <w:rsid w:val="1B2B8E0E"/>
    <w:rsid w:val="1B3CA285"/>
    <w:rsid w:val="1B437A8D"/>
    <w:rsid w:val="1B4DA313"/>
    <w:rsid w:val="1B4DBCA8"/>
    <w:rsid w:val="1B78FC12"/>
    <w:rsid w:val="1B818015"/>
    <w:rsid w:val="1B9376D7"/>
    <w:rsid w:val="1BA8EDAF"/>
    <w:rsid w:val="1BC0841F"/>
    <w:rsid w:val="1BC21D32"/>
    <w:rsid w:val="1BCBEBF5"/>
    <w:rsid w:val="1BD1D835"/>
    <w:rsid w:val="1BE7C955"/>
    <w:rsid w:val="1BF24691"/>
    <w:rsid w:val="1BF32637"/>
    <w:rsid w:val="1BF8E977"/>
    <w:rsid w:val="1C0530DF"/>
    <w:rsid w:val="1C1B20C6"/>
    <w:rsid w:val="1C234A35"/>
    <w:rsid w:val="1C3AD3ED"/>
    <w:rsid w:val="1C41DA10"/>
    <w:rsid w:val="1C46E4C0"/>
    <w:rsid w:val="1C522B4A"/>
    <w:rsid w:val="1C61A32C"/>
    <w:rsid w:val="1C673585"/>
    <w:rsid w:val="1C6E856D"/>
    <w:rsid w:val="1C78C41B"/>
    <w:rsid w:val="1C803F1A"/>
    <w:rsid w:val="1CB3B8CA"/>
    <w:rsid w:val="1CC0988C"/>
    <w:rsid w:val="1CD1CEBD"/>
    <w:rsid w:val="1CD2B1B7"/>
    <w:rsid w:val="1CDA52C0"/>
    <w:rsid w:val="1D078EAD"/>
    <w:rsid w:val="1D18C882"/>
    <w:rsid w:val="1D22E3CD"/>
    <w:rsid w:val="1D362970"/>
    <w:rsid w:val="1D3922ED"/>
    <w:rsid w:val="1D6EF8F6"/>
    <w:rsid w:val="1D917907"/>
    <w:rsid w:val="1D99C85B"/>
    <w:rsid w:val="1D9EF7BA"/>
    <w:rsid w:val="1DA06794"/>
    <w:rsid w:val="1DB659AF"/>
    <w:rsid w:val="1DB7BA75"/>
    <w:rsid w:val="1DBFD9D1"/>
    <w:rsid w:val="1DC080E0"/>
    <w:rsid w:val="1DF244BA"/>
    <w:rsid w:val="1DF266F9"/>
    <w:rsid w:val="1E067543"/>
    <w:rsid w:val="1E325C9E"/>
    <w:rsid w:val="1E381C9E"/>
    <w:rsid w:val="1E38BAAF"/>
    <w:rsid w:val="1E39F5D5"/>
    <w:rsid w:val="1E3B8135"/>
    <w:rsid w:val="1E3E9B02"/>
    <w:rsid w:val="1E575DC7"/>
    <w:rsid w:val="1E879B61"/>
    <w:rsid w:val="1E88E172"/>
    <w:rsid w:val="1E8D3F73"/>
    <w:rsid w:val="1E9CF063"/>
    <w:rsid w:val="1EB5D6E7"/>
    <w:rsid w:val="1EB67778"/>
    <w:rsid w:val="1EB9EC7F"/>
    <w:rsid w:val="1EBB96D2"/>
    <w:rsid w:val="1EE09A46"/>
    <w:rsid w:val="1EE2F292"/>
    <w:rsid w:val="1EE4152B"/>
    <w:rsid w:val="1EF59271"/>
    <w:rsid w:val="1F0FC2D7"/>
    <w:rsid w:val="1F31DE76"/>
    <w:rsid w:val="1F35A049"/>
    <w:rsid w:val="1F41B887"/>
    <w:rsid w:val="1F8B9D0C"/>
    <w:rsid w:val="1F8F341E"/>
    <w:rsid w:val="1F9CA512"/>
    <w:rsid w:val="1FA50330"/>
    <w:rsid w:val="1FA6956E"/>
    <w:rsid w:val="1FA82905"/>
    <w:rsid w:val="1FB30A14"/>
    <w:rsid w:val="1FD10752"/>
    <w:rsid w:val="1FE32D99"/>
    <w:rsid w:val="1FE4186F"/>
    <w:rsid w:val="1FE54CC6"/>
    <w:rsid w:val="1FE93227"/>
    <w:rsid w:val="1FF0ACDB"/>
    <w:rsid w:val="2005E2AF"/>
    <w:rsid w:val="20195428"/>
    <w:rsid w:val="201EECFF"/>
    <w:rsid w:val="20270508"/>
    <w:rsid w:val="20331302"/>
    <w:rsid w:val="203A7824"/>
    <w:rsid w:val="2045AF9A"/>
    <w:rsid w:val="205F6016"/>
    <w:rsid w:val="2060435B"/>
    <w:rsid w:val="206F531D"/>
    <w:rsid w:val="208CC0F3"/>
    <w:rsid w:val="209A5861"/>
    <w:rsid w:val="20B05895"/>
    <w:rsid w:val="20B2D193"/>
    <w:rsid w:val="20B4AEB3"/>
    <w:rsid w:val="20BC5B3A"/>
    <w:rsid w:val="20C488C4"/>
    <w:rsid w:val="20CD0CC7"/>
    <w:rsid w:val="20D3615B"/>
    <w:rsid w:val="20E7A082"/>
    <w:rsid w:val="2109322D"/>
    <w:rsid w:val="210BDCA3"/>
    <w:rsid w:val="21353BF6"/>
    <w:rsid w:val="213BF818"/>
    <w:rsid w:val="214FA497"/>
    <w:rsid w:val="215ECED5"/>
    <w:rsid w:val="21695792"/>
    <w:rsid w:val="2171D029"/>
    <w:rsid w:val="219EDF1C"/>
    <w:rsid w:val="21B04E42"/>
    <w:rsid w:val="21BBA4BB"/>
    <w:rsid w:val="21E3CE82"/>
    <w:rsid w:val="21E77448"/>
    <w:rsid w:val="21EB520C"/>
    <w:rsid w:val="21F18011"/>
    <w:rsid w:val="221A98E8"/>
    <w:rsid w:val="22488B01"/>
    <w:rsid w:val="225762E9"/>
    <w:rsid w:val="2257A251"/>
    <w:rsid w:val="226F1B67"/>
    <w:rsid w:val="226F4E0B"/>
    <w:rsid w:val="22AA729C"/>
    <w:rsid w:val="22B88EBC"/>
    <w:rsid w:val="22BB1E72"/>
    <w:rsid w:val="22C04E9A"/>
    <w:rsid w:val="22CE92A3"/>
    <w:rsid w:val="22D333FB"/>
    <w:rsid w:val="22F827DB"/>
    <w:rsid w:val="22FD6096"/>
    <w:rsid w:val="23040375"/>
    <w:rsid w:val="2316B1B3"/>
    <w:rsid w:val="2319475B"/>
    <w:rsid w:val="231C6E89"/>
    <w:rsid w:val="231F95B7"/>
    <w:rsid w:val="23292B4D"/>
    <w:rsid w:val="232CAD41"/>
    <w:rsid w:val="2338F0E5"/>
    <w:rsid w:val="236DDAF2"/>
    <w:rsid w:val="238C930C"/>
    <w:rsid w:val="23977F70"/>
    <w:rsid w:val="23BC9E80"/>
    <w:rsid w:val="23C7569A"/>
    <w:rsid w:val="23D30904"/>
    <w:rsid w:val="23D644AC"/>
    <w:rsid w:val="23EAC4F8"/>
    <w:rsid w:val="2406FA39"/>
    <w:rsid w:val="240ED0B6"/>
    <w:rsid w:val="243B58D8"/>
    <w:rsid w:val="2446B01B"/>
    <w:rsid w:val="24671DF4"/>
    <w:rsid w:val="248A7154"/>
    <w:rsid w:val="249549DD"/>
    <w:rsid w:val="2499EF20"/>
    <w:rsid w:val="24AA07E6"/>
    <w:rsid w:val="24CEF071"/>
    <w:rsid w:val="24E13478"/>
    <w:rsid w:val="24E61BB8"/>
    <w:rsid w:val="24EB9449"/>
    <w:rsid w:val="24EF2230"/>
    <w:rsid w:val="24FA1E6A"/>
    <w:rsid w:val="24FCC69A"/>
    <w:rsid w:val="25028816"/>
    <w:rsid w:val="250447E4"/>
    <w:rsid w:val="251F46E0"/>
    <w:rsid w:val="253972B5"/>
    <w:rsid w:val="253BA103"/>
    <w:rsid w:val="25447159"/>
    <w:rsid w:val="25529E51"/>
    <w:rsid w:val="255E541A"/>
    <w:rsid w:val="255F98CB"/>
    <w:rsid w:val="2579272F"/>
    <w:rsid w:val="2587EE00"/>
    <w:rsid w:val="259C8D6E"/>
    <w:rsid w:val="25A6A508"/>
    <w:rsid w:val="25AB929E"/>
    <w:rsid w:val="25AEC33F"/>
    <w:rsid w:val="25AF6AD4"/>
    <w:rsid w:val="25B94C38"/>
    <w:rsid w:val="25BA3DBF"/>
    <w:rsid w:val="25D13C89"/>
    <w:rsid w:val="25D72939"/>
    <w:rsid w:val="25DC595E"/>
    <w:rsid w:val="25F2BF34"/>
    <w:rsid w:val="26150DA4"/>
    <w:rsid w:val="261D870F"/>
    <w:rsid w:val="2642A79D"/>
    <w:rsid w:val="264C4125"/>
    <w:rsid w:val="264D2ED2"/>
    <w:rsid w:val="264E5275"/>
    <w:rsid w:val="2662A4B1"/>
    <w:rsid w:val="266865E5"/>
    <w:rsid w:val="26747206"/>
    <w:rsid w:val="268EBF5B"/>
    <w:rsid w:val="268F7B80"/>
    <w:rsid w:val="269473AE"/>
    <w:rsid w:val="2696DB2B"/>
    <w:rsid w:val="2699D610"/>
    <w:rsid w:val="26AA3688"/>
    <w:rsid w:val="26AC1211"/>
    <w:rsid w:val="26B1D904"/>
    <w:rsid w:val="26B68A4D"/>
    <w:rsid w:val="26B8A166"/>
    <w:rsid w:val="26BD1FB8"/>
    <w:rsid w:val="26C53A6E"/>
    <w:rsid w:val="26DC60B9"/>
    <w:rsid w:val="2702DB4F"/>
    <w:rsid w:val="2702DFF5"/>
    <w:rsid w:val="2704B8D8"/>
    <w:rsid w:val="2717AD8E"/>
    <w:rsid w:val="27230B39"/>
    <w:rsid w:val="272326E9"/>
    <w:rsid w:val="272555B2"/>
    <w:rsid w:val="2727EA10"/>
    <w:rsid w:val="2731BDD4"/>
    <w:rsid w:val="2736272D"/>
    <w:rsid w:val="2766154B"/>
    <w:rsid w:val="27665770"/>
    <w:rsid w:val="278CE5C9"/>
    <w:rsid w:val="27952ACD"/>
    <w:rsid w:val="2799493F"/>
    <w:rsid w:val="27A59B58"/>
    <w:rsid w:val="27A6207F"/>
    <w:rsid w:val="27B8D424"/>
    <w:rsid w:val="27CADF47"/>
    <w:rsid w:val="27F5C7E5"/>
    <w:rsid w:val="27FA6D93"/>
    <w:rsid w:val="28209D3C"/>
    <w:rsid w:val="283288DC"/>
    <w:rsid w:val="28540A66"/>
    <w:rsid w:val="2865940E"/>
    <w:rsid w:val="28734073"/>
    <w:rsid w:val="2878081D"/>
    <w:rsid w:val="2881BB10"/>
    <w:rsid w:val="289A9423"/>
    <w:rsid w:val="289EB056"/>
    <w:rsid w:val="28D82EE5"/>
    <w:rsid w:val="28DE81CB"/>
    <w:rsid w:val="28DFA690"/>
    <w:rsid w:val="28E85D64"/>
    <w:rsid w:val="2907BF98"/>
    <w:rsid w:val="290C723C"/>
    <w:rsid w:val="2922409A"/>
    <w:rsid w:val="2924D050"/>
    <w:rsid w:val="292F8A56"/>
    <w:rsid w:val="293A8F17"/>
    <w:rsid w:val="29416BB9"/>
    <w:rsid w:val="29425868"/>
    <w:rsid w:val="2943F5E3"/>
    <w:rsid w:val="294DCF25"/>
    <w:rsid w:val="295F4A03"/>
    <w:rsid w:val="2966AFA8"/>
    <w:rsid w:val="2991E367"/>
    <w:rsid w:val="29A56E90"/>
    <w:rsid w:val="29A91563"/>
    <w:rsid w:val="29ABD86B"/>
    <w:rsid w:val="29BA48CB"/>
    <w:rsid w:val="29BC6D9D"/>
    <w:rsid w:val="29C7B786"/>
    <w:rsid w:val="29CA4E08"/>
    <w:rsid w:val="29CE4A17"/>
    <w:rsid w:val="29D50633"/>
    <w:rsid w:val="29E1F9EF"/>
    <w:rsid w:val="29FEA198"/>
    <w:rsid w:val="2A004C50"/>
    <w:rsid w:val="2A3AA44A"/>
    <w:rsid w:val="2A3EB653"/>
    <w:rsid w:val="2A46F18B"/>
    <w:rsid w:val="2A52F833"/>
    <w:rsid w:val="2A5D67C7"/>
    <w:rsid w:val="2A618546"/>
    <w:rsid w:val="2AB71F94"/>
    <w:rsid w:val="2AC8332D"/>
    <w:rsid w:val="2ADFEF31"/>
    <w:rsid w:val="2AE24D11"/>
    <w:rsid w:val="2AE9A578"/>
    <w:rsid w:val="2B377A94"/>
    <w:rsid w:val="2B5DFF0D"/>
    <w:rsid w:val="2B5E162E"/>
    <w:rsid w:val="2B60B4CE"/>
    <w:rsid w:val="2B6665C8"/>
    <w:rsid w:val="2B8D7190"/>
    <w:rsid w:val="2BBAD266"/>
    <w:rsid w:val="2BDE7FE0"/>
    <w:rsid w:val="2BEB56AF"/>
    <w:rsid w:val="2BEC1038"/>
    <w:rsid w:val="2BF2E3F7"/>
    <w:rsid w:val="2BF370DE"/>
    <w:rsid w:val="2BF9014D"/>
    <w:rsid w:val="2C193E14"/>
    <w:rsid w:val="2C194B23"/>
    <w:rsid w:val="2C28BF92"/>
    <w:rsid w:val="2C2ADC34"/>
    <w:rsid w:val="2C30C219"/>
    <w:rsid w:val="2C468EA3"/>
    <w:rsid w:val="2C4FE6D5"/>
    <w:rsid w:val="2C56B483"/>
    <w:rsid w:val="2C5E86F0"/>
    <w:rsid w:val="2C64C045"/>
    <w:rsid w:val="2C76599F"/>
    <w:rsid w:val="2C8D9C79"/>
    <w:rsid w:val="2CB482D0"/>
    <w:rsid w:val="2CC530B9"/>
    <w:rsid w:val="2CD6A95C"/>
    <w:rsid w:val="2CDF7F65"/>
    <w:rsid w:val="2D00EA1A"/>
    <w:rsid w:val="2D0877D4"/>
    <w:rsid w:val="2D18F5FD"/>
    <w:rsid w:val="2D1B473A"/>
    <w:rsid w:val="2D3D94FB"/>
    <w:rsid w:val="2D429EEA"/>
    <w:rsid w:val="2D5916C0"/>
    <w:rsid w:val="2D789243"/>
    <w:rsid w:val="2D7D8A01"/>
    <w:rsid w:val="2D8EF013"/>
    <w:rsid w:val="2DA5040A"/>
    <w:rsid w:val="2DA761EA"/>
    <w:rsid w:val="2DADBADE"/>
    <w:rsid w:val="2DB29F51"/>
    <w:rsid w:val="2DB7BA4E"/>
    <w:rsid w:val="2DB86AB9"/>
    <w:rsid w:val="2DDAF5C9"/>
    <w:rsid w:val="2DE73872"/>
    <w:rsid w:val="2DEBB736"/>
    <w:rsid w:val="2DEC978F"/>
    <w:rsid w:val="2DF49114"/>
    <w:rsid w:val="2DF4E774"/>
    <w:rsid w:val="2E338B42"/>
    <w:rsid w:val="2E505331"/>
    <w:rsid w:val="2E65D52E"/>
    <w:rsid w:val="2E6DFF22"/>
    <w:rsid w:val="2E76359F"/>
    <w:rsid w:val="2E823A10"/>
    <w:rsid w:val="2E8A6E34"/>
    <w:rsid w:val="2E947C13"/>
    <w:rsid w:val="2EA0B388"/>
    <w:rsid w:val="2EB8EDF8"/>
    <w:rsid w:val="2EBF6B8B"/>
    <w:rsid w:val="2EC5C47F"/>
    <w:rsid w:val="2ECD1A8D"/>
    <w:rsid w:val="2ED934FD"/>
    <w:rsid w:val="2F046D12"/>
    <w:rsid w:val="2F0704F9"/>
    <w:rsid w:val="2F0C81D6"/>
    <w:rsid w:val="2F0CF115"/>
    <w:rsid w:val="2F0F9631"/>
    <w:rsid w:val="2F46E914"/>
    <w:rsid w:val="2F52CB2D"/>
    <w:rsid w:val="2F630019"/>
    <w:rsid w:val="2F714598"/>
    <w:rsid w:val="2F75973A"/>
    <w:rsid w:val="2F84425B"/>
    <w:rsid w:val="2F914D71"/>
    <w:rsid w:val="2F9C95D7"/>
    <w:rsid w:val="2FA4508C"/>
    <w:rsid w:val="2FA9D09B"/>
    <w:rsid w:val="2FB3FD2B"/>
    <w:rsid w:val="2FB5CC83"/>
    <w:rsid w:val="2FB6CD69"/>
    <w:rsid w:val="2FC3A482"/>
    <w:rsid w:val="2FC50B65"/>
    <w:rsid w:val="2FFAD2F2"/>
    <w:rsid w:val="30053BFC"/>
    <w:rsid w:val="30106C5D"/>
    <w:rsid w:val="301207F4"/>
    <w:rsid w:val="301EC06D"/>
    <w:rsid w:val="3021735D"/>
    <w:rsid w:val="3028ECF6"/>
    <w:rsid w:val="3036813E"/>
    <w:rsid w:val="303F2E46"/>
    <w:rsid w:val="3043E48F"/>
    <w:rsid w:val="304C6892"/>
    <w:rsid w:val="3065C3C0"/>
    <w:rsid w:val="307C7DAB"/>
    <w:rsid w:val="30A9BD95"/>
    <w:rsid w:val="30D3BC22"/>
    <w:rsid w:val="30D93018"/>
    <w:rsid w:val="30FF260D"/>
    <w:rsid w:val="3104B94D"/>
    <w:rsid w:val="310CB152"/>
    <w:rsid w:val="311632F2"/>
    <w:rsid w:val="312B5016"/>
    <w:rsid w:val="312F0125"/>
    <w:rsid w:val="3141F2B6"/>
    <w:rsid w:val="3157E789"/>
    <w:rsid w:val="3167DB46"/>
    <w:rsid w:val="318057BC"/>
    <w:rsid w:val="318255C2"/>
    <w:rsid w:val="31835C0C"/>
    <w:rsid w:val="3187C94B"/>
    <w:rsid w:val="318AF766"/>
    <w:rsid w:val="318B7B68"/>
    <w:rsid w:val="3192940D"/>
    <w:rsid w:val="31A52003"/>
    <w:rsid w:val="31A91B39"/>
    <w:rsid w:val="31AD5A99"/>
    <w:rsid w:val="31B1DA71"/>
    <w:rsid w:val="31CA4439"/>
    <w:rsid w:val="31F65BC1"/>
    <w:rsid w:val="3201253C"/>
    <w:rsid w:val="3208DBFE"/>
    <w:rsid w:val="32098FC0"/>
    <w:rsid w:val="320BC5FA"/>
    <w:rsid w:val="321FE682"/>
    <w:rsid w:val="323B79F6"/>
    <w:rsid w:val="324D8022"/>
    <w:rsid w:val="326A301B"/>
    <w:rsid w:val="326AC73D"/>
    <w:rsid w:val="32734B29"/>
    <w:rsid w:val="32751C29"/>
    <w:rsid w:val="3281BF02"/>
    <w:rsid w:val="328B337E"/>
    <w:rsid w:val="32AEF0A7"/>
    <w:rsid w:val="32B8F33C"/>
    <w:rsid w:val="32BD3F05"/>
    <w:rsid w:val="32CC173D"/>
    <w:rsid w:val="32D69612"/>
    <w:rsid w:val="32D7EED2"/>
    <w:rsid w:val="32DE6479"/>
    <w:rsid w:val="32E4B2BA"/>
    <w:rsid w:val="32EDA873"/>
    <w:rsid w:val="32F25724"/>
    <w:rsid w:val="3300CF74"/>
    <w:rsid w:val="33198B72"/>
    <w:rsid w:val="331AB2C1"/>
    <w:rsid w:val="3357048E"/>
    <w:rsid w:val="335ADB37"/>
    <w:rsid w:val="337D0E50"/>
    <w:rsid w:val="3381D3AD"/>
    <w:rsid w:val="3393EE60"/>
    <w:rsid w:val="33AEE285"/>
    <w:rsid w:val="33B460D5"/>
    <w:rsid w:val="33C3C013"/>
    <w:rsid w:val="33C6FD6D"/>
    <w:rsid w:val="33CF3023"/>
    <w:rsid w:val="33D08827"/>
    <w:rsid w:val="33D89284"/>
    <w:rsid w:val="33D9ED94"/>
    <w:rsid w:val="33F6BD76"/>
    <w:rsid w:val="33FDB1D9"/>
    <w:rsid w:val="340502F5"/>
    <w:rsid w:val="3413245F"/>
    <w:rsid w:val="3417C400"/>
    <w:rsid w:val="343AB48F"/>
    <w:rsid w:val="343B44F4"/>
    <w:rsid w:val="343C5A0F"/>
    <w:rsid w:val="345F1A9D"/>
    <w:rsid w:val="3462638B"/>
    <w:rsid w:val="347F2255"/>
    <w:rsid w:val="3482F00F"/>
    <w:rsid w:val="348E2EF9"/>
    <w:rsid w:val="349E0C2E"/>
    <w:rsid w:val="34A6764B"/>
    <w:rsid w:val="34BBEE55"/>
    <w:rsid w:val="34BC85CD"/>
    <w:rsid w:val="34BC9F79"/>
    <w:rsid w:val="34C4E804"/>
    <w:rsid w:val="34C62E95"/>
    <w:rsid w:val="34DA7E1F"/>
    <w:rsid w:val="3505DD72"/>
    <w:rsid w:val="35428716"/>
    <w:rsid w:val="3550731B"/>
    <w:rsid w:val="355E6D18"/>
    <w:rsid w:val="3568C21B"/>
    <w:rsid w:val="356D1839"/>
    <w:rsid w:val="357E6778"/>
    <w:rsid w:val="35800C9B"/>
    <w:rsid w:val="358E246F"/>
    <w:rsid w:val="359B2B86"/>
    <w:rsid w:val="35B48615"/>
    <w:rsid w:val="35C819F4"/>
    <w:rsid w:val="35D617AD"/>
    <w:rsid w:val="35D75C8D"/>
    <w:rsid w:val="35DD83AB"/>
    <w:rsid w:val="3619865D"/>
    <w:rsid w:val="361D3AD8"/>
    <w:rsid w:val="3639897F"/>
    <w:rsid w:val="3647E4A5"/>
    <w:rsid w:val="364F81EB"/>
    <w:rsid w:val="365BBAB2"/>
    <w:rsid w:val="365DECF2"/>
    <w:rsid w:val="366C5E24"/>
    <w:rsid w:val="366EC69C"/>
    <w:rsid w:val="36965FC5"/>
    <w:rsid w:val="36A7D4F1"/>
    <w:rsid w:val="36B31B7B"/>
    <w:rsid w:val="36BDE490"/>
    <w:rsid w:val="36BE9F6E"/>
    <w:rsid w:val="36CB5353"/>
    <w:rsid w:val="36E96749"/>
    <w:rsid w:val="36FD6F3F"/>
    <w:rsid w:val="3703E5A3"/>
    <w:rsid w:val="370AE917"/>
    <w:rsid w:val="370F745F"/>
    <w:rsid w:val="37233DE3"/>
    <w:rsid w:val="37328C1D"/>
    <w:rsid w:val="3753C702"/>
    <w:rsid w:val="3777B5DD"/>
    <w:rsid w:val="378330B4"/>
    <w:rsid w:val="37950C1F"/>
    <w:rsid w:val="37AC139A"/>
    <w:rsid w:val="37C50896"/>
    <w:rsid w:val="37ECDF82"/>
    <w:rsid w:val="37FCC450"/>
    <w:rsid w:val="384F5083"/>
    <w:rsid w:val="3852CEF5"/>
    <w:rsid w:val="385811EF"/>
    <w:rsid w:val="3869F3D5"/>
    <w:rsid w:val="386C73F4"/>
    <w:rsid w:val="3880E18C"/>
    <w:rsid w:val="388A2FD8"/>
    <w:rsid w:val="3890B4B0"/>
    <w:rsid w:val="389988C9"/>
    <w:rsid w:val="389BE902"/>
    <w:rsid w:val="389BF7D6"/>
    <w:rsid w:val="38A4B8FB"/>
    <w:rsid w:val="38B8DE89"/>
    <w:rsid w:val="38BEFF30"/>
    <w:rsid w:val="38C0C8BB"/>
    <w:rsid w:val="38C79DE8"/>
    <w:rsid w:val="38D64909"/>
    <w:rsid w:val="38E55A39"/>
    <w:rsid w:val="38E8BB63"/>
    <w:rsid w:val="38F7CE2B"/>
    <w:rsid w:val="3904915A"/>
    <w:rsid w:val="3905D8B8"/>
    <w:rsid w:val="3907E743"/>
    <w:rsid w:val="390C3030"/>
    <w:rsid w:val="390EB188"/>
    <w:rsid w:val="391A5A31"/>
    <w:rsid w:val="392A8EF6"/>
    <w:rsid w:val="392EF35C"/>
    <w:rsid w:val="3953C9E0"/>
    <w:rsid w:val="395A36DD"/>
    <w:rsid w:val="39851903"/>
    <w:rsid w:val="399425D0"/>
    <w:rsid w:val="39B04D22"/>
    <w:rsid w:val="39C18F69"/>
    <w:rsid w:val="39C9DA26"/>
    <w:rsid w:val="39CFCE73"/>
    <w:rsid w:val="39E54643"/>
    <w:rsid w:val="39F7A0F6"/>
    <w:rsid w:val="39FACEF9"/>
    <w:rsid w:val="3A0A7AF7"/>
    <w:rsid w:val="3A1A3B17"/>
    <w:rsid w:val="3A369B48"/>
    <w:rsid w:val="3A38A769"/>
    <w:rsid w:val="3A425A5C"/>
    <w:rsid w:val="3A550E03"/>
    <w:rsid w:val="3A63A11A"/>
    <w:rsid w:val="3A6405C1"/>
    <w:rsid w:val="3A64432A"/>
    <w:rsid w:val="3A7BFF2E"/>
    <w:rsid w:val="3AA4D641"/>
    <w:rsid w:val="3AB0B765"/>
    <w:rsid w:val="3AB8CB0F"/>
    <w:rsid w:val="3ACF472F"/>
    <w:rsid w:val="3ADDF6DE"/>
    <w:rsid w:val="3AE79AAB"/>
    <w:rsid w:val="3AFFDD63"/>
    <w:rsid w:val="3B00DD37"/>
    <w:rsid w:val="3B1BBB6A"/>
    <w:rsid w:val="3B26BF06"/>
    <w:rsid w:val="3B339AEA"/>
    <w:rsid w:val="3B617314"/>
    <w:rsid w:val="3B76BD25"/>
    <w:rsid w:val="3B848A07"/>
    <w:rsid w:val="3B950093"/>
    <w:rsid w:val="3B97BB9F"/>
    <w:rsid w:val="3B9B5EDD"/>
    <w:rsid w:val="3B9E6CE6"/>
    <w:rsid w:val="3BDCC061"/>
    <w:rsid w:val="3C139FEE"/>
    <w:rsid w:val="3C1AC663"/>
    <w:rsid w:val="3C22BC0A"/>
    <w:rsid w:val="3C271228"/>
    <w:rsid w:val="3C2B7BE5"/>
    <w:rsid w:val="3C3783B1"/>
    <w:rsid w:val="3C3AD911"/>
    <w:rsid w:val="3C67E5CA"/>
    <w:rsid w:val="3C83860D"/>
    <w:rsid w:val="3C9A4F35"/>
    <w:rsid w:val="3C9DB078"/>
    <w:rsid w:val="3CAF37F3"/>
    <w:rsid w:val="3CB054FA"/>
    <w:rsid w:val="3CBE7987"/>
    <w:rsid w:val="3CC35353"/>
    <w:rsid w:val="3CDD0C01"/>
    <w:rsid w:val="3CF4635E"/>
    <w:rsid w:val="3CFB30AC"/>
    <w:rsid w:val="3D06A4EC"/>
    <w:rsid w:val="3D090001"/>
    <w:rsid w:val="3D0E98F0"/>
    <w:rsid w:val="3D0F3093"/>
    <w:rsid w:val="3D19E394"/>
    <w:rsid w:val="3D393214"/>
    <w:rsid w:val="3D394DBF"/>
    <w:rsid w:val="3D48A77E"/>
    <w:rsid w:val="3D4F20DE"/>
    <w:rsid w:val="3D52BF18"/>
    <w:rsid w:val="3D5D3B59"/>
    <w:rsid w:val="3D809FFC"/>
    <w:rsid w:val="3D8F0ECA"/>
    <w:rsid w:val="3D968717"/>
    <w:rsid w:val="3DF638FF"/>
    <w:rsid w:val="3DFBFB76"/>
    <w:rsid w:val="3E021183"/>
    <w:rsid w:val="3E076A44"/>
    <w:rsid w:val="3E0BB74C"/>
    <w:rsid w:val="3E10DCC9"/>
    <w:rsid w:val="3E221D54"/>
    <w:rsid w:val="3E3A2AEE"/>
    <w:rsid w:val="3E418043"/>
    <w:rsid w:val="3E4C529B"/>
    <w:rsid w:val="3E4D4EBA"/>
    <w:rsid w:val="3E5BA720"/>
    <w:rsid w:val="3E7B5755"/>
    <w:rsid w:val="3E819336"/>
    <w:rsid w:val="3E849DEB"/>
    <w:rsid w:val="3E92CE0D"/>
    <w:rsid w:val="3E97FB6C"/>
    <w:rsid w:val="3EA942F7"/>
    <w:rsid w:val="3EB397D0"/>
    <w:rsid w:val="3EBD92EE"/>
    <w:rsid w:val="3ED40656"/>
    <w:rsid w:val="3ED6C8DD"/>
    <w:rsid w:val="3EDF7FB1"/>
    <w:rsid w:val="3EE18E47"/>
    <w:rsid w:val="3EE98AA4"/>
    <w:rsid w:val="3F059B3C"/>
    <w:rsid w:val="3F1F4BA1"/>
    <w:rsid w:val="3F241E0D"/>
    <w:rsid w:val="3F29AFB8"/>
    <w:rsid w:val="3F3B72F3"/>
    <w:rsid w:val="3F4A0826"/>
    <w:rsid w:val="3F5A8F9D"/>
    <w:rsid w:val="3F699E13"/>
    <w:rsid w:val="3F6DCE45"/>
    <w:rsid w:val="3F8C6190"/>
    <w:rsid w:val="3F98D28E"/>
    <w:rsid w:val="3FA74046"/>
    <w:rsid w:val="3FAF02FE"/>
    <w:rsid w:val="3FBAF2A9"/>
    <w:rsid w:val="3FD86210"/>
    <w:rsid w:val="3FDC77FA"/>
    <w:rsid w:val="3FDD276D"/>
    <w:rsid w:val="3FE6E5C1"/>
    <w:rsid w:val="3FEFAAE0"/>
    <w:rsid w:val="3FF99250"/>
    <w:rsid w:val="400148C7"/>
    <w:rsid w:val="4012E641"/>
    <w:rsid w:val="401727B6"/>
    <w:rsid w:val="4025785B"/>
    <w:rsid w:val="40282A4B"/>
    <w:rsid w:val="4029001A"/>
    <w:rsid w:val="402E06F6"/>
    <w:rsid w:val="403AC795"/>
    <w:rsid w:val="40492851"/>
    <w:rsid w:val="404B2B62"/>
    <w:rsid w:val="405739E8"/>
    <w:rsid w:val="407A3036"/>
    <w:rsid w:val="40872E14"/>
    <w:rsid w:val="408ADE5C"/>
    <w:rsid w:val="409739FB"/>
    <w:rsid w:val="409C3CC1"/>
    <w:rsid w:val="409D38E0"/>
    <w:rsid w:val="40AB09FA"/>
    <w:rsid w:val="40AE9C96"/>
    <w:rsid w:val="40D20263"/>
    <w:rsid w:val="40E09646"/>
    <w:rsid w:val="40EEEF3B"/>
    <w:rsid w:val="410B0E80"/>
    <w:rsid w:val="4110EA9D"/>
    <w:rsid w:val="41313DD4"/>
    <w:rsid w:val="414A66B5"/>
    <w:rsid w:val="415D0DE5"/>
    <w:rsid w:val="415DB54F"/>
    <w:rsid w:val="41822FA4"/>
    <w:rsid w:val="41B1149C"/>
    <w:rsid w:val="41B51D34"/>
    <w:rsid w:val="41C3A47C"/>
    <w:rsid w:val="41D8DD99"/>
    <w:rsid w:val="41E2CCE3"/>
    <w:rsid w:val="41ECBD3F"/>
    <w:rsid w:val="41F4DC9B"/>
    <w:rsid w:val="42228D16"/>
    <w:rsid w:val="424A4513"/>
    <w:rsid w:val="4256E982"/>
    <w:rsid w:val="4257F0DF"/>
    <w:rsid w:val="425BF036"/>
    <w:rsid w:val="426BD5C3"/>
    <w:rsid w:val="428B71C9"/>
    <w:rsid w:val="429D0F48"/>
    <w:rsid w:val="42A18711"/>
    <w:rsid w:val="42A690E8"/>
    <w:rsid w:val="42A89629"/>
    <w:rsid w:val="42B8E7E7"/>
    <w:rsid w:val="42F01CDA"/>
    <w:rsid w:val="4330CCBF"/>
    <w:rsid w:val="43351E61"/>
    <w:rsid w:val="433C3773"/>
    <w:rsid w:val="433D0054"/>
    <w:rsid w:val="43625314"/>
    <w:rsid w:val="436B85B0"/>
    <w:rsid w:val="4373EEEB"/>
    <w:rsid w:val="437E389D"/>
    <w:rsid w:val="43833645"/>
    <w:rsid w:val="438A484B"/>
    <w:rsid w:val="43A7C06E"/>
    <w:rsid w:val="43B78BE8"/>
    <w:rsid w:val="43D1A74B"/>
    <w:rsid w:val="43E1B3C3"/>
    <w:rsid w:val="43FDA93F"/>
    <w:rsid w:val="440467D5"/>
    <w:rsid w:val="4424BDD5"/>
    <w:rsid w:val="442D6948"/>
    <w:rsid w:val="44768EE5"/>
    <w:rsid w:val="447B7BB2"/>
    <w:rsid w:val="447E23FF"/>
    <w:rsid w:val="4487337D"/>
    <w:rsid w:val="448AF021"/>
    <w:rsid w:val="448B050E"/>
    <w:rsid w:val="44CE5661"/>
    <w:rsid w:val="44D04CB2"/>
    <w:rsid w:val="44F581C3"/>
    <w:rsid w:val="44FA1574"/>
    <w:rsid w:val="4519A101"/>
    <w:rsid w:val="451D311C"/>
    <w:rsid w:val="452C4348"/>
    <w:rsid w:val="453C4E52"/>
    <w:rsid w:val="453F65A6"/>
    <w:rsid w:val="45527730"/>
    <w:rsid w:val="45600EA7"/>
    <w:rsid w:val="456558E1"/>
    <w:rsid w:val="4566B9A7"/>
    <w:rsid w:val="4569E0AB"/>
    <w:rsid w:val="457B1FBB"/>
    <w:rsid w:val="45927D89"/>
    <w:rsid w:val="459A8367"/>
    <w:rsid w:val="45A6912A"/>
    <w:rsid w:val="45B06DD2"/>
    <w:rsid w:val="45B9643E"/>
    <w:rsid w:val="45B99269"/>
    <w:rsid w:val="45B9F710"/>
    <w:rsid w:val="45E53C45"/>
    <w:rsid w:val="45E7A262"/>
    <w:rsid w:val="45E871BB"/>
    <w:rsid w:val="45FE7062"/>
    <w:rsid w:val="460E626E"/>
    <w:rsid w:val="4632EC51"/>
    <w:rsid w:val="463D74D4"/>
    <w:rsid w:val="46445988"/>
    <w:rsid w:val="464B5059"/>
    <w:rsid w:val="46890DB3"/>
    <w:rsid w:val="46890EC5"/>
    <w:rsid w:val="46A4E77F"/>
    <w:rsid w:val="46A76A66"/>
    <w:rsid w:val="46B78C54"/>
    <w:rsid w:val="46C8C1D8"/>
    <w:rsid w:val="46DF724A"/>
    <w:rsid w:val="46F4C435"/>
    <w:rsid w:val="47085B93"/>
    <w:rsid w:val="472E68A9"/>
    <w:rsid w:val="475710F8"/>
    <w:rsid w:val="479FB76F"/>
    <w:rsid w:val="47AAF2ED"/>
    <w:rsid w:val="47F10A55"/>
    <w:rsid w:val="47F6E059"/>
    <w:rsid w:val="4806BE84"/>
    <w:rsid w:val="48205620"/>
    <w:rsid w:val="4821CE07"/>
    <w:rsid w:val="4837F8FF"/>
    <w:rsid w:val="4841FA57"/>
    <w:rsid w:val="485A5E09"/>
    <w:rsid w:val="4869E8A1"/>
    <w:rsid w:val="486A6C7B"/>
    <w:rsid w:val="486F977A"/>
    <w:rsid w:val="487EB728"/>
    <w:rsid w:val="4888708D"/>
    <w:rsid w:val="48AD9E6A"/>
    <w:rsid w:val="48D4F446"/>
    <w:rsid w:val="48DB979E"/>
    <w:rsid w:val="48E6AB57"/>
    <w:rsid w:val="49274AD6"/>
    <w:rsid w:val="492DA16C"/>
    <w:rsid w:val="493DC91F"/>
    <w:rsid w:val="495513F3"/>
    <w:rsid w:val="49586CCD"/>
    <w:rsid w:val="496233F4"/>
    <w:rsid w:val="49647376"/>
    <w:rsid w:val="49694EBA"/>
    <w:rsid w:val="496CF4BE"/>
    <w:rsid w:val="4975C339"/>
    <w:rsid w:val="49A58454"/>
    <w:rsid w:val="49AAA330"/>
    <w:rsid w:val="49CAC721"/>
    <w:rsid w:val="49D28C57"/>
    <w:rsid w:val="49EE80D8"/>
    <w:rsid w:val="49F63DA8"/>
    <w:rsid w:val="4A0C63FA"/>
    <w:rsid w:val="4A0F8B28"/>
    <w:rsid w:val="4A10C4B0"/>
    <w:rsid w:val="4A154CA4"/>
    <w:rsid w:val="4A2BE19D"/>
    <w:rsid w:val="4A317B97"/>
    <w:rsid w:val="4A417141"/>
    <w:rsid w:val="4A4C3A82"/>
    <w:rsid w:val="4A5BAFEC"/>
    <w:rsid w:val="4A7AA95C"/>
    <w:rsid w:val="4A7AB6A1"/>
    <w:rsid w:val="4A7BFA8B"/>
    <w:rsid w:val="4A7CC4D4"/>
    <w:rsid w:val="4A8264E2"/>
    <w:rsid w:val="4AA9CCDC"/>
    <w:rsid w:val="4AAEAFEC"/>
    <w:rsid w:val="4ABB471F"/>
    <w:rsid w:val="4ABD8CE3"/>
    <w:rsid w:val="4ACAB3E3"/>
    <w:rsid w:val="4AD2119C"/>
    <w:rsid w:val="4AE03FFA"/>
    <w:rsid w:val="4AE5F7D9"/>
    <w:rsid w:val="4AED79F6"/>
    <w:rsid w:val="4AEE30E1"/>
    <w:rsid w:val="4AF4E063"/>
    <w:rsid w:val="4B2274CC"/>
    <w:rsid w:val="4B3A6DCF"/>
    <w:rsid w:val="4B3E4170"/>
    <w:rsid w:val="4B502C2E"/>
    <w:rsid w:val="4B659A51"/>
    <w:rsid w:val="4B67E9D3"/>
    <w:rsid w:val="4B6B0E79"/>
    <w:rsid w:val="4B6E5079"/>
    <w:rsid w:val="4B848845"/>
    <w:rsid w:val="4B9C892A"/>
    <w:rsid w:val="4B9F93DF"/>
    <w:rsid w:val="4BA70A52"/>
    <w:rsid w:val="4BAB8FD6"/>
    <w:rsid w:val="4BAD9E3F"/>
    <w:rsid w:val="4BB0748C"/>
    <w:rsid w:val="4BB45C89"/>
    <w:rsid w:val="4BD6D00C"/>
    <w:rsid w:val="4BE4A36B"/>
    <w:rsid w:val="4BFF20BA"/>
    <w:rsid w:val="4C27821F"/>
    <w:rsid w:val="4C2A4064"/>
    <w:rsid w:val="4C8B52F4"/>
    <w:rsid w:val="4CA43013"/>
    <w:rsid w:val="4CB3BDEA"/>
    <w:rsid w:val="4CBA16DE"/>
    <w:rsid w:val="4CDE58D5"/>
    <w:rsid w:val="4CE31443"/>
    <w:rsid w:val="4CE520C8"/>
    <w:rsid w:val="4CFD4765"/>
    <w:rsid w:val="4CFE4925"/>
    <w:rsid w:val="4D22EB74"/>
    <w:rsid w:val="4D32AE35"/>
    <w:rsid w:val="4D3E106F"/>
    <w:rsid w:val="4D456582"/>
    <w:rsid w:val="4D476037"/>
    <w:rsid w:val="4D48FCEA"/>
    <w:rsid w:val="4D60432F"/>
    <w:rsid w:val="4D67B3F2"/>
    <w:rsid w:val="4D82AAFF"/>
    <w:rsid w:val="4D8DE21A"/>
    <w:rsid w:val="4DA36BA9"/>
    <w:rsid w:val="4DB4CA3D"/>
    <w:rsid w:val="4DBD1C6A"/>
    <w:rsid w:val="4DDEE01E"/>
    <w:rsid w:val="4DDF56B4"/>
    <w:rsid w:val="4DF02C51"/>
    <w:rsid w:val="4E1BBB57"/>
    <w:rsid w:val="4E1E3CF6"/>
    <w:rsid w:val="4E3578E3"/>
    <w:rsid w:val="4E36CA95"/>
    <w:rsid w:val="4E4C9730"/>
    <w:rsid w:val="4E4D306B"/>
    <w:rsid w:val="4E59D7B7"/>
    <w:rsid w:val="4E640A58"/>
    <w:rsid w:val="4E672653"/>
    <w:rsid w:val="4E69B7CF"/>
    <w:rsid w:val="4E80F129"/>
    <w:rsid w:val="4E87CF5D"/>
    <w:rsid w:val="4E898816"/>
    <w:rsid w:val="4EACC43B"/>
    <w:rsid w:val="4EE54D8C"/>
    <w:rsid w:val="4F175A73"/>
    <w:rsid w:val="4F20A219"/>
    <w:rsid w:val="4F386F5B"/>
    <w:rsid w:val="4F40C08D"/>
    <w:rsid w:val="4F51FB64"/>
    <w:rsid w:val="4F57BDDB"/>
    <w:rsid w:val="4F591BEC"/>
    <w:rsid w:val="4F6A8C49"/>
    <w:rsid w:val="4F7C503A"/>
    <w:rsid w:val="4F81BC7D"/>
    <w:rsid w:val="4F88849B"/>
    <w:rsid w:val="4F914B06"/>
    <w:rsid w:val="4F9914CF"/>
    <w:rsid w:val="4FB853B8"/>
    <w:rsid w:val="4FBC361B"/>
    <w:rsid w:val="4FC8C541"/>
    <w:rsid w:val="4FD51B72"/>
    <w:rsid w:val="4FE178E8"/>
    <w:rsid w:val="4FF924CF"/>
    <w:rsid w:val="4FFFDAB9"/>
    <w:rsid w:val="501CC18A"/>
    <w:rsid w:val="50289AE6"/>
    <w:rsid w:val="502B8D44"/>
    <w:rsid w:val="502BFF7D"/>
    <w:rsid w:val="502E04CA"/>
    <w:rsid w:val="503151BA"/>
    <w:rsid w:val="504C26BB"/>
    <w:rsid w:val="505E05A2"/>
    <w:rsid w:val="50607DF2"/>
    <w:rsid w:val="506E294D"/>
    <w:rsid w:val="50755569"/>
    <w:rsid w:val="5090D804"/>
    <w:rsid w:val="50949B0A"/>
    <w:rsid w:val="50BE2F3A"/>
    <w:rsid w:val="50E19830"/>
    <w:rsid w:val="50EC9DD0"/>
    <w:rsid w:val="50FBAD98"/>
    <w:rsid w:val="50FDD8A7"/>
    <w:rsid w:val="51063A44"/>
    <w:rsid w:val="5107B63A"/>
    <w:rsid w:val="5115A055"/>
    <w:rsid w:val="5125A297"/>
    <w:rsid w:val="512A2056"/>
    <w:rsid w:val="512F09AF"/>
    <w:rsid w:val="5145CE8B"/>
    <w:rsid w:val="5157460D"/>
    <w:rsid w:val="5159029B"/>
    <w:rsid w:val="51651A92"/>
    <w:rsid w:val="518DE500"/>
    <w:rsid w:val="519B147F"/>
    <w:rsid w:val="51A7B715"/>
    <w:rsid w:val="51B2FD9F"/>
    <w:rsid w:val="51C0480D"/>
    <w:rsid w:val="51EA785D"/>
    <w:rsid w:val="51F0A677"/>
    <w:rsid w:val="51F88C06"/>
    <w:rsid w:val="5202F9A2"/>
    <w:rsid w:val="520D1B9B"/>
    <w:rsid w:val="521EFDC3"/>
    <w:rsid w:val="523025AF"/>
    <w:rsid w:val="5249E757"/>
    <w:rsid w:val="52554991"/>
    <w:rsid w:val="5289377F"/>
    <w:rsid w:val="52912572"/>
    <w:rsid w:val="52984747"/>
    <w:rsid w:val="529F6F7C"/>
    <w:rsid w:val="52A034CD"/>
    <w:rsid w:val="52C3CB0D"/>
    <w:rsid w:val="52DF4DC7"/>
    <w:rsid w:val="52FD76F5"/>
    <w:rsid w:val="531191C6"/>
    <w:rsid w:val="53236415"/>
    <w:rsid w:val="53298E35"/>
    <w:rsid w:val="53341307"/>
    <w:rsid w:val="535A3282"/>
    <w:rsid w:val="5364B37F"/>
    <w:rsid w:val="537CFADF"/>
    <w:rsid w:val="5383B908"/>
    <w:rsid w:val="538CAC4A"/>
    <w:rsid w:val="53A8E2DF"/>
    <w:rsid w:val="54050D69"/>
    <w:rsid w:val="54087BE7"/>
    <w:rsid w:val="5408AF25"/>
    <w:rsid w:val="540D7BAA"/>
    <w:rsid w:val="54101F9B"/>
    <w:rsid w:val="5415A6C3"/>
    <w:rsid w:val="541AB03F"/>
    <w:rsid w:val="542A5EED"/>
    <w:rsid w:val="54410ABB"/>
    <w:rsid w:val="5441490D"/>
    <w:rsid w:val="544DD74B"/>
    <w:rsid w:val="549F5A56"/>
    <w:rsid w:val="54C0B1C6"/>
    <w:rsid w:val="54CADB47"/>
    <w:rsid w:val="54D15342"/>
    <w:rsid w:val="54E6166D"/>
    <w:rsid w:val="54E63DAB"/>
    <w:rsid w:val="54EB0308"/>
    <w:rsid w:val="54F38806"/>
    <w:rsid w:val="550D3E4D"/>
    <w:rsid w:val="552F1E86"/>
    <w:rsid w:val="553970E9"/>
    <w:rsid w:val="5551675F"/>
    <w:rsid w:val="55534486"/>
    <w:rsid w:val="555F7204"/>
    <w:rsid w:val="556086EB"/>
    <w:rsid w:val="557A3748"/>
    <w:rsid w:val="55943F66"/>
    <w:rsid w:val="55A7E2B5"/>
    <w:rsid w:val="55BB489B"/>
    <w:rsid w:val="55BD199B"/>
    <w:rsid w:val="55CB38DF"/>
    <w:rsid w:val="55D9A68F"/>
    <w:rsid w:val="55F23679"/>
    <w:rsid w:val="55F3983A"/>
    <w:rsid w:val="5616EE89"/>
    <w:rsid w:val="561852A3"/>
    <w:rsid w:val="5624EBDA"/>
    <w:rsid w:val="56262C9F"/>
    <w:rsid w:val="562DDF6E"/>
    <w:rsid w:val="56456540"/>
    <w:rsid w:val="56596466"/>
    <w:rsid w:val="565F00E6"/>
    <w:rsid w:val="566ACFC0"/>
    <w:rsid w:val="569A44E2"/>
    <w:rsid w:val="56B017C8"/>
    <w:rsid w:val="56BC2799"/>
    <w:rsid w:val="56EB675D"/>
    <w:rsid w:val="56EBB364"/>
    <w:rsid w:val="572F4398"/>
    <w:rsid w:val="573BF95C"/>
    <w:rsid w:val="57533794"/>
    <w:rsid w:val="57649695"/>
    <w:rsid w:val="57760E68"/>
    <w:rsid w:val="578C36EC"/>
    <w:rsid w:val="57982EAD"/>
    <w:rsid w:val="57A1B40B"/>
    <w:rsid w:val="57CF19D6"/>
    <w:rsid w:val="57DDE6A1"/>
    <w:rsid w:val="57E40430"/>
    <w:rsid w:val="57F868CF"/>
    <w:rsid w:val="58002384"/>
    <w:rsid w:val="580092C3"/>
    <w:rsid w:val="581DB72F"/>
    <w:rsid w:val="5833DEA1"/>
    <w:rsid w:val="5835E272"/>
    <w:rsid w:val="58465780"/>
    <w:rsid w:val="584E57A7"/>
    <w:rsid w:val="5879DD42"/>
    <w:rsid w:val="589D50FD"/>
    <w:rsid w:val="58B4D9AA"/>
    <w:rsid w:val="58E12C39"/>
    <w:rsid w:val="58EAC206"/>
    <w:rsid w:val="58F7DE29"/>
    <w:rsid w:val="590F1650"/>
    <w:rsid w:val="59228228"/>
    <w:rsid w:val="59236953"/>
    <w:rsid w:val="59270A1C"/>
    <w:rsid w:val="5945B871"/>
    <w:rsid w:val="59486B81"/>
    <w:rsid w:val="59666BF0"/>
    <w:rsid w:val="596D6D64"/>
    <w:rsid w:val="597E5641"/>
    <w:rsid w:val="598454F4"/>
    <w:rsid w:val="59A54CC9"/>
    <w:rsid w:val="59DA9C78"/>
    <w:rsid w:val="59E72CFE"/>
    <w:rsid w:val="59E8461F"/>
    <w:rsid w:val="59FA0219"/>
    <w:rsid w:val="5A2C1772"/>
    <w:rsid w:val="5A2D743F"/>
    <w:rsid w:val="5A2F07D6"/>
    <w:rsid w:val="5A573FFB"/>
    <w:rsid w:val="5A66E45A"/>
    <w:rsid w:val="5A7757C9"/>
    <w:rsid w:val="5A81BE98"/>
    <w:rsid w:val="5A8ABF6C"/>
    <w:rsid w:val="5A8D2627"/>
    <w:rsid w:val="5A96EFFF"/>
    <w:rsid w:val="5AA4C585"/>
    <w:rsid w:val="5AA7ECB3"/>
    <w:rsid w:val="5AAE46A2"/>
    <w:rsid w:val="5AB6CAA5"/>
    <w:rsid w:val="5ABEEA01"/>
    <w:rsid w:val="5AC17ADF"/>
    <w:rsid w:val="5ACA6261"/>
    <w:rsid w:val="5ACAA638"/>
    <w:rsid w:val="5ACCD9ED"/>
    <w:rsid w:val="5AE7EB74"/>
    <w:rsid w:val="5AEA482F"/>
    <w:rsid w:val="5B044597"/>
    <w:rsid w:val="5B0AB5AC"/>
    <w:rsid w:val="5B18DA6D"/>
    <w:rsid w:val="5B325913"/>
    <w:rsid w:val="5B41C3B6"/>
    <w:rsid w:val="5B6241A9"/>
    <w:rsid w:val="5B71949F"/>
    <w:rsid w:val="5B71F4E9"/>
    <w:rsid w:val="5B9855A7"/>
    <w:rsid w:val="5B9A761E"/>
    <w:rsid w:val="5BA05337"/>
    <w:rsid w:val="5BC71D4F"/>
    <w:rsid w:val="5BDFAA76"/>
    <w:rsid w:val="5BE6363B"/>
    <w:rsid w:val="5BE67725"/>
    <w:rsid w:val="5BE83D8D"/>
    <w:rsid w:val="5BE8C5F1"/>
    <w:rsid w:val="5BF635CB"/>
    <w:rsid w:val="5C02B4BB"/>
    <w:rsid w:val="5C0C09DC"/>
    <w:rsid w:val="5C0ED307"/>
    <w:rsid w:val="5C176E2B"/>
    <w:rsid w:val="5C228BDF"/>
    <w:rsid w:val="5C4C186A"/>
    <w:rsid w:val="5C532126"/>
    <w:rsid w:val="5C549E24"/>
    <w:rsid w:val="5C8309A8"/>
    <w:rsid w:val="5C9E8BDB"/>
    <w:rsid w:val="5CA03D00"/>
    <w:rsid w:val="5CA53390"/>
    <w:rsid w:val="5CA61959"/>
    <w:rsid w:val="5CB5B185"/>
    <w:rsid w:val="5CE349E9"/>
    <w:rsid w:val="5D21DF1F"/>
    <w:rsid w:val="5D440019"/>
    <w:rsid w:val="5D4800A4"/>
    <w:rsid w:val="5D6C5A3D"/>
    <w:rsid w:val="5D7A414F"/>
    <w:rsid w:val="5D7E0A8D"/>
    <w:rsid w:val="5D82B995"/>
    <w:rsid w:val="5D8A75DC"/>
    <w:rsid w:val="5D9324DA"/>
    <w:rsid w:val="5D9E851C"/>
    <w:rsid w:val="5DAAEF19"/>
    <w:rsid w:val="5DAEC6B5"/>
    <w:rsid w:val="5DC21471"/>
    <w:rsid w:val="5DD3D819"/>
    <w:rsid w:val="5DEF34F5"/>
    <w:rsid w:val="5E01DB32"/>
    <w:rsid w:val="5E059A8B"/>
    <w:rsid w:val="5E0673E8"/>
    <w:rsid w:val="5E0F804F"/>
    <w:rsid w:val="5E310476"/>
    <w:rsid w:val="5E421111"/>
    <w:rsid w:val="5E446A5C"/>
    <w:rsid w:val="5E4BD5D4"/>
    <w:rsid w:val="5E5297E0"/>
    <w:rsid w:val="5E53555D"/>
    <w:rsid w:val="5E589530"/>
    <w:rsid w:val="5E598D5E"/>
    <w:rsid w:val="5E6C1AB4"/>
    <w:rsid w:val="5E82D586"/>
    <w:rsid w:val="5E92A6C7"/>
    <w:rsid w:val="5E9451D9"/>
    <w:rsid w:val="5E9E6560"/>
    <w:rsid w:val="5EB8BCAD"/>
    <w:rsid w:val="5EB9B8CC"/>
    <w:rsid w:val="5EB9C111"/>
    <w:rsid w:val="5EBA1D73"/>
    <w:rsid w:val="5EC04F29"/>
    <w:rsid w:val="5EC72AD2"/>
    <w:rsid w:val="5ECF4D2B"/>
    <w:rsid w:val="5F07C10B"/>
    <w:rsid w:val="5F19A81D"/>
    <w:rsid w:val="5F1B356B"/>
    <w:rsid w:val="5F1D021C"/>
    <w:rsid w:val="5F204B03"/>
    <w:rsid w:val="5F212D20"/>
    <w:rsid w:val="5F4EABB7"/>
    <w:rsid w:val="5F71DA5F"/>
    <w:rsid w:val="5F728266"/>
    <w:rsid w:val="5F7AC15D"/>
    <w:rsid w:val="5F82C2F8"/>
    <w:rsid w:val="5F8BE15D"/>
    <w:rsid w:val="5FC183B5"/>
    <w:rsid w:val="5FED5247"/>
    <w:rsid w:val="5FEE4E66"/>
    <w:rsid w:val="5FF7380B"/>
    <w:rsid w:val="5FFFC6A6"/>
    <w:rsid w:val="60122817"/>
    <w:rsid w:val="604A42A3"/>
    <w:rsid w:val="60533B86"/>
    <w:rsid w:val="605800B9"/>
    <w:rsid w:val="60597FE1"/>
    <w:rsid w:val="605CA9F3"/>
    <w:rsid w:val="606CEB22"/>
    <w:rsid w:val="607C6B24"/>
    <w:rsid w:val="6094FB0E"/>
    <w:rsid w:val="60A1B9B1"/>
    <w:rsid w:val="60A860F4"/>
    <w:rsid w:val="60B5F66A"/>
    <w:rsid w:val="60BE0E93"/>
    <w:rsid w:val="60C0F1D9"/>
    <w:rsid w:val="60C3041F"/>
    <w:rsid w:val="60C6B355"/>
    <w:rsid w:val="60DA24CE"/>
    <w:rsid w:val="60F3BE73"/>
    <w:rsid w:val="61000EAA"/>
    <w:rsid w:val="610DD6BB"/>
    <w:rsid w:val="610F1DEF"/>
    <w:rsid w:val="6112A495"/>
    <w:rsid w:val="6117BACA"/>
    <w:rsid w:val="611C4BA4"/>
    <w:rsid w:val="611ECD3C"/>
    <w:rsid w:val="6121C96E"/>
    <w:rsid w:val="6144C7D7"/>
    <w:rsid w:val="614AC692"/>
    <w:rsid w:val="6169C990"/>
    <w:rsid w:val="61A5AF9C"/>
    <w:rsid w:val="61B883A4"/>
    <w:rsid w:val="61BB5E29"/>
    <w:rsid w:val="61D4728B"/>
    <w:rsid w:val="6210B2A6"/>
    <w:rsid w:val="621FBA4D"/>
    <w:rsid w:val="6221EE78"/>
    <w:rsid w:val="627F7551"/>
    <w:rsid w:val="629423A2"/>
    <w:rsid w:val="62D296C2"/>
    <w:rsid w:val="62D93E7F"/>
    <w:rsid w:val="62DAC889"/>
    <w:rsid w:val="62E7D8CE"/>
    <w:rsid w:val="62EADDFD"/>
    <w:rsid w:val="6305A331"/>
    <w:rsid w:val="6308FE88"/>
    <w:rsid w:val="630B8FBA"/>
    <w:rsid w:val="631D0AF7"/>
    <w:rsid w:val="632411B2"/>
    <w:rsid w:val="632525DA"/>
    <w:rsid w:val="6326C680"/>
    <w:rsid w:val="634135F2"/>
    <w:rsid w:val="6361A558"/>
    <w:rsid w:val="636512E3"/>
    <w:rsid w:val="63765F72"/>
    <w:rsid w:val="6388D3D1"/>
    <w:rsid w:val="63905BB5"/>
    <w:rsid w:val="6390D859"/>
    <w:rsid w:val="63DF2AD8"/>
    <w:rsid w:val="63F19A33"/>
    <w:rsid w:val="64032983"/>
    <w:rsid w:val="6409EBFD"/>
    <w:rsid w:val="640AD429"/>
    <w:rsid w:val="6415E8DD"/>
    <w:rsid w:val="641A6CFF"/>
    <w:rsid w:val="641AE10B"/>
    <w:rsid w:val="6427D4D8"/>
    <w:rsid w:val="64424EE7"/>
    <w:rsid w:val="645B6141"/>
    <w:rsid w:val="646F2BB5"/>
    <w:rsid w:val="646F7F3A"/>
    <w:rsid w:val="6470AE2A"/>
    <w:rsid w:val="6483EBD7"/>
    <w:rsid w:val="64AAA6BD"/>
    <w:rsid w:val="64B837E3"/>
    <w:rsid w:val="64B8BB2F"/>
    <w:rsid w:val="64F7D981"/>
    <w:rsid w:val="6505ED2A"/>
    <w:rsid w:val="6506CFE3"/>
    <w:rsid w:val="6520DAF4"/>
    <w:rsid w:val="65244783"/>
    <w:rsid w:val="653C5F2B"/>
    <w:rsid w:val="6546BFD1"/>
    <w:rsid w:val="65500E1D"/>
    <w:rsid w:val="657A158C"/>
    <w:rsid w:val="65852063"/>
    <w:rsid w:val="6590EE48"/>
    <w:rsid w:val="659CD8A1"/>
    <w:rsid w:val="65A07E67"/>
    <w:rsid w:val="65AE2DD6"/>
    <w:rsid w:val="65D66540"/>
    <w:rsid w:val="65EFE8C5"/>
    <w:rsid w:val="661E10EB"/>
    <w:rsid w:val="66276716"/>
    <w:rsid w:val="6642BBA2"/>
    <w:rsid w:val="664CD008"/>
    <w:rsid w:val="66650FDE"/>
    <w:rsid w:val="666F603A"/>
    <w:rsid w:val="668AC767"/>
    <w:rsid w:val="66A5B7C9"/>
    <w:rsid w:val="66BB86FD"/>
    <w:rsid w:val="66BCB5ED"/>
    <w:rsid w:val="66BD08AB"/>
    <w:rsid w:val="66D85B77"/>
    <w:rsid w:val="66DD335D"/>
    <w:rsid w:val="670E542C"/>
    <w:rsid w:val="67182FC5"/>
    <w:rsid w:val="671DC8D8"/>
    <w:rsid w:val="67309CC5"/>
    <w:rsid w:val="6732FC1C"/>
    <w:rsid w:val="67355BBD"/>
    <w:rsid w:val="67379403"/>
    <w:rsid w:val="6744D68E"/>
    <w:rsid w:val="674601BB"/>
    <w:rsid w:val="67496A9D"/>
    <w:rsid w:val="674E07F2"/>
    <w:rsid w:val="674F76A1"/>
    <w:rsid w:val="6755F55C"/>
    <w:rsid w:val="6759D75F"/>
    <w:rsid w:val="6764541C"/>
    <w:rsid w:val="6767C00E"/>
    <w:rsid w:val="676A47B4"/>
    <w:rsid w:val="676F1DB9"/>
    <w:rsid w:val="6780E015"/>
    <w:rsid w:val="678444AC"/>
    <w:rsid w:val="67893CDA"/>
    <w:rsid w:val="6798D982"/>
    <w:rsid w:val="6799E597"/>
    <w:rsid w:val="679ACA9C"/>
    <w:rsid w:val="67A19056"/>
    <w:rsid w:val="67B2F56B"/>
    <w:rsid w:val="67B56676"/>
    <w:rsid w:val="67B977CF"/>
    <w:rsid w:val="67C4436D"/>
    <w:rsid w:val="67D8B105"/>
    <w:rsid w:val="67DEFF61"/>
    <w:rsid w:val="67E295CE"/>
    <w:rsid w:val="67E63BD8"/>
    <w:rsid w:val="67FFBF82"/>
    <w:rsid w:val="68097064"/>
    <w:rsid w:val="680C0146"/>
    <w:rsid w:val="683469F2"/>
    <w:rsid w:val="686E4A14"/>
    <w:rsid w:val="68A8B881"/>
    <w:rsid w:val="68B07E7C"/>
    <w:rsid w:val="68CD2196"/>
    <w:rsid w:val="68E5C2C9"/>
    <w:rsid w:val="68EAAB64"/>
    <w:rsid w:val="68ECCE2E"/>
    <w:rsid w:val="68F6408D"/>
    <w:rsid w:val="68FC98A8"/>
    <w:rsid w:val="6903BAEA"/>
    <w:rsid w:val="69060407"/>
    <w:rsid w:val="69077990"/>
    <w:rsid w:val="690C76F9"/>
    <w:rsid w:val="692AA96A"/>
    <w:rsid w:val="694060A7"/>
    <w:rsid w:val="6952105E"/>
    <w:rsid w:val="6957F472"/>
    <w:rsid w:val="695D966B"/>
    <w:rsid w:val="69777436"/>
    <w:rsid w:val="698D8606"/>
    <w:rsid w:val="699240F5"/>
    <w:rsid w:val="6993312A"/>
    <w:rsid w:val="69AC6FDF"/>
    <w:rsid w:val="69B682FD"/>
    <w:rsid w:val="69CF8AB7"/>
    <w:rsid w:val="69D0A779"/>
    <w:rsid w:val="69D6912E"/>
    <w:rsid w:val="69DD819A"/>
    <w:rsid w:val="69F681BE"/>
    <w:rsid w:val="69FC1164"/>
    <w:rsid w:val="69FE1E18"/>
    <w:rsid w:val="6A038C39"/>
    <w:rsid w:val="6A0599FF"/>
    <w:rsid w:val="6A0B4AF9"/>
    <w:rsid w:val="6A10B734"/>
    <w:rsid w:val="6A1C8ED4"/>
    <w:rsid w:val="6A1E0860"/>
    <w:rsid w:val="6A48859F"/>
    <w:rsid w:val="6A5A53FC"/>
    <w:rsid w:val="6A6152F2"/>
    <w:rsid w:val="6A6E6A7C"/>
    <w:rsid w:val="6A955B03"/>
    <w:rsid w:val="6A9B90A4"/>
    <w:rsid w:val="6ACC2426"/>
    <w:rsid w:val="6AE58D85"/>
    <w:rsid w:val="6AF06BCF"/>
    <w:rsid w:val="6AF2C07A"/>
    <w:rsid w:val="6AFDAA97"/>
    <w:rsid w:val="6B0A6C8E"/>
    <w:rsid w:val="6B14C914"/>
    <w:rsid w:val="6B31D865"/>
    <w:rsid w:val="6B3248CC"/>
    <w:rsid w:val="6B3FDEFF"/>
    <w:rsid w:val="6B45182F"/>
    <w:rsid w:val="6B45313C"/>
    <w:rsid w:val="6B692C9C"/>
    <w:rsid w:val="6B69B553"/>
    <w:rsid w:val="6B81B752"/>
    <w:rsid w:val="6B843E76"/>
    <w:rsid w:val="6B8ADDE7"/>
    <w:rsid w:val="6B98170C"/>
    <w:rsid w:val="6B9B6D9A"/>
    <w:rsid w:val="6BAA8AB7"/>
    <w:rsid w:val="6BAD40FB"/>
    <w:rsid w:val="6BBF5EB5"/>
    <w:rsid w:val="6BC60E37"/>
    <w:rsid w:val="6BCBF7EC"/>
    <w:rsid w:val="6BD74218"/>
    <w:rsid w:val="6C09D636"/>
    <w:rsid w:val="6C17D291"/>
    <w:rsid w:val="6C25C01F"/>
    <w:rsid w:val="6C263B06"/>
    <w:rsid w:val="6C32AACC"/>
    <w:rsid w:val="6C3AF705"/>
    <w:rsid w:val="6C52CFFD"/>
    <w:rsid w:val="6C55A8CE"/>
    <w:rsid w:val="6C6DD56B"/>
    <w:rsid w:val="6C7BD667"/>
    <w:rsid w:val="6C9B0C2B"/>
    <w:rsid w:val="6C9FF720"/>
    <w:rsid w:val="6CB21545"/>
    <w:rsid w:val="6CC0842D"/>
    <w:rsid w:val="6CC3514C"/>
    <w:rsid w:val="6CCB70A8"/>
    <w:rsid w:val="6CCF6124"/>
    <w:rsid w:val="6CDF142C"/>
    <w:rsid w:val="6CF60203"/>
    <w:rsid w:val="6D078D06"/>
    <w:rsid w:val="6D1831E3"/>
    <w:rsid w:val="6D28C618"/>
    <w:rsid w:val="6D4027A0"/>
    <w:rsid w:val="6D496BC1"/>
    <w:rsid w:val="6D516D0F"/>
    <w:rsid w:val="6D6F5031"/>
    <w:rsid w:val="6D72E69E"/>
    <w:rsid w:val="6D7BB6F4"/>
    <w:rsid w:val="6D82E084"/>
    <w:rsid w:val="6D8E0739"/>
    <w:rsid w:val="6DAC435F"/>
    <w:rsid w:val="6DAF35CD"/>
    <w:rsid w:val="6DB61967"/>
    <w:rsid w:val="6DD68C74"/>
    <w:rsid w:val="6DF4AAF5"/>
    <w:rsid w:val="6DFACEAC"/>
    <w:rsid w:val="6DFFFBAA"/>
    <w:rsid w:val="6E0DC104"/>
    <w:rsid w:val="6E0E489A"/>
    <w:rsid w:val="6E0F3E43"/>
    <w:rsid w:val="6E2BD467"/>
    <w:rsid w:val="6E3B3FA6"/>
    <w:rsid w:val="6E3B42B9"/>
    <w:rsid w:val="6E462C21"/>
    <w:rsid w:val="6E4A1D98"/>
    <w:rsid w:val="6E56CF80"/>
    <w:rsid w:val="6E56F7B9"/>
    <w:rsid w:val="6E5E01D1"/>
    <w:rsid w:val="6E694980"/>
    <w:rsid w:val="6E7D323D"/>
    <w:rsid w:val="6E8A8100"/>
    <w:rsid w:val="6EA04FCB"/>
    <w:rsid w:val="6ECECF2A"/>
    <w:rsid w:val="6EFFE91C"/>
    <w:rsid w:val="6F000BDE"/>
    <w:rsid w:val="6F12A751"/>
    <w:rsid w:val="6F143968"/>
    <w:rsid w:val="6F1E4E68"/>
    <w:rsid w:val="6F5C001B"/>
    <w:rsid w:val="6F68A8D3"/>
    <w:rsid w:val="6F7008DA"/>
    <w:rsid w:val="6F7DAC7B"/>
    <w:rsid w:val="6F7E751A"/>
    <w:rsid w:val="6F87CEAD"/>
    <w:rsid w:val="6F971146"/>
    <w:rsid w:val="6FA9F438"/>
    <w:rsid w:val="6FBE0185"/>
    <w:rsid w:val="6FBF169A"/>
    <w:rsid w:val="6FC0AA31"/>
    <w:rsid w:val="6FC51A15"/>
    <w:rsid w:val="6FCC5B13"/>
    <w:rsid w:val="6FDF2F63"/>
    <w:rsid w:val="6FF82F87"/>
    <w:rsid w:val="70066A44"/>
    <w:rsid w:val="700681C1"/>
    <w:rsid w:val="700B30C6"/>
    <w:rsid w:val="7014EE51"/>
    <w:rsid w:val="702F8688"/>
    <w:rsid w:val="704E2F77"/>
    <w:rsid w:val="7060D5AC"/>
    <w:rsid w:val="7063338C"/>
    <w:rsid w:val="706DF9BF"/>
    <w:rsid w:val="707FBF85"/>
    <w:rsid w:val="70873CD1"/>
    <w:rsid w:val="708E11BF"/>
    <w:rsid w:val="7091D353"/>
    <w:rsid w:val="70AA558A"/>
    <w:rsid w:val="70B9E11A"/>
    <w:rsid w:val="70BB5975"/>
    <w:rsid w:val="70EC0F44"/>
    <w:rsid w:val="7103546F"/>
    <w:rsid w:val="710445F6"/>
    <w:rsid w:val="712BA574"/>
    <w:rsid w:val="712C004F"/>
    <w:rsid w:val="7137A704"/>
    <w:rsid w:val="7173DC87"/>
    <w:rsid w:val="717C194C"/>
    <w:rsid w:val="71A2AB09"/>
    <w:rsid w:val="71A5F2B1"/>
    <w:rsid w:val="71B212E1"/>
    <w:rsid w:val="71BDF936"/>
    <w:rsid w:val="71D538FA"/>
    <w:rsid w:val="71E6BB0A"/>
    <w:rsid w:val="720D71A5"/>
    <w:rsid w:val="72116954"/>
    <w:rsid w:val="7213EB90"/>
    <w:rsid w:val="721D8305"/>
    <w:rsid w:val="72273C12"/>
    <w:rsid w:val="723DA0ED"/>
    <w:rsid w:val="7241F70B"/>
    <w:rsid w:val="724A4813"/>
    <w:rsid w:val="724DBCE3"/>
    <w:rsid w:val="725274C9"/>
    <w:rsid w:val="7277798B"/>
    <w:rsid w:val="72898943"/>
    <w:rsid w:val="728A1FC0"/>
    <w:rsid w:val="72BF7415"/>
    <w:rsid w:val="72D95C77"/>
    <w:rsid w:val="72E15D98"/>
    <w:rsid w:val="72F75FE1"/>
    <w:rsid w:val="7305032F"/>
    <w:rsid w:val="731C91A1"/>
    <w:rsid w:val="732A7374"/>
    <w:rsid w:val="733ACF3F"/>
    <w:rsid w:val="7347FC87"/>
    <w:rsid w:val="737001DB"/>
    <w:rsid w:val="73718F12"/>
    <w:rsid w:val="7373F257"/>
    <w:rsid w:val="7374FA09"/>
    <w:rsid w:val="739E1002"/>
    <w:rsid w:val="73C3E4A9"/>
    <w:rsid w:val="73CCA6D1"/>
    <w:rsid w:val="73E8AEA8"/>
    <w:rsid w:val="73EAF5A0"/>
    <w:rsid w:val="73F62404"/>
    <w:rsid w:val="73FC7F6F"/>
    <w:rsid w:val="7415E43A"/>
    <w:rsid w:val="741784E0"/>
    <w:rsid w:val="7419DE61"/>
    <w:rsid w:val="74213B2A"/>
    <w:rsid w:val="7423BDCE"/>
    <w:rsid w:val="742FA314"/>
    <w:rsid w:val="74319C4D"/>
    <w:rsid w:val="7432FD13"/>
    <w:rsid w:val="7436947B"/>
    <w:rsid w:val="743C19F6"/>
    <w:rsid w:val="744CF956"/>
    <w:rsid w:val="745AEA3D"/>
    <w:rsid w:val="748377F5"/>
    <w:rsid w:val="748C609F"/>
    <w:rsid w:val="749264FB"/>
    <w:rsid w:val="74BD9C15"/>
    <w:rsid w:val="74D5FAEA"/>
    <w:rsid w:val="74DEE3CE"/>
    <w:rsid w:val="74E2838F"/>
    <w:rsid w:val="74E6C145"/>
    <w:rsid w:val="7511A2CC"/>
    <w:rsid w:val="7516853C"/>
    <w:rsid w:val="752343C8"/>
    <w:rsid w:val="75374E22"/>
    <w:rsid w:val="75579D1E"/>
    <w:rsid w:val="756B8424"/>
    <w:rsid w:val="75B35541"/>
    <w:rsid w:val="75B4E855"/>
    <w:rsid w:val="75BD228C"/>
    <w:rsid w:val="75DCABED"/>
    <w:rsid w:val="75DF4A5E"/>
    <w:rsid w:val="75F3A0BE"/>
    <w:rsid w:val="75F6DE5B"/>
    <w:rsid w:val="75FE9E79"/>
    <w:rsid w:val="7608003C"/>
    <w:rsid w:val="7618D2E9"/>
    <w:rsid w:val="76240DB3"/>
    <w:rsid w:val="762A2A39"/>
    <w:rsid w:val="762D7320"/>
    <w:rsid w:val="762DD134"/>
    <w:rsid w:val="762DF377"/>
    <w:rsid w:val="7650637F"/>
    <w:rsid w:val="767AA51B"/>
    <w:rsid w:val="76AAC9CB"/>
    <w:rsid w:val="76AC3529"/>
    <w:rsid w:val="76AFB7CE"/>
    <w:rsid w:val="76CC2BB3"/>
    <w:rsid w:val="76CD73C6"/>
    <w:rsid w:val="76DC2803"/>
    <w:rsid w:val="76ED4825"/>
    <w:rsid w:val="76F1C7F0"/>
    <w:rsid w:val="76F45346"/>
    <w:rsid w:val="76F7AD45"/>
    <w:rsid w:val="773B7FDC"/>
    <w:rsid w:val="7745FD18"/>
    <w:rsid w:val="776B681E"/>
    <w:rsid w:val="776FE8C7"/>
    <w:rsid w:val="778103AB"/>
    <w:rsid w:val="77D96B18"/>
    <w:rsid w:val="77E3E854"/>
    <w:rsid w:val="77F39A2C"/>
    <w:rsid w:val="77F3ABF7"/>
    <w:rsid w:val="77FBBD60"/>
    <w:rsid w:val="77FF8CFC"/>
    <w:rsid w:val="780E5620"/>
    <w:rsid w:val="781DA5E0"/>
    <w:rsid w:val="78255273"/>
    <w:rsid w:val="78487FEE"/>
    <w:rsid w:val="784F15F0"/>
    <w:rsid w:val="785B9E41"/>
    <w:rsid w:val="786B4581"/>
    <w:rsid w:val="78765A35"/>
    <w:rsid w:val="787ABAEB"/>
    <w:rsid w:val="787CD665"/>
    <w:rsid w:val="7893DB75"/>
    <w:rsid w:val="789EAC06"/>
    <w:rsid w:val="78C42EC6"/>
    <w:rsid w:val="78E14515"/>
    <w:rsid w:val="78EDDD51"/>
    <w:rsid w:val="78F7A0B9"/>
    <w:rsid w:val="79015DDE"/>
    <w:rsid w:val="79174EFE"/>
    <w:rsid w:val="791B4B0D"/>
    <w:rsid w:val="792FF3BB"/>
    <w:rsid w:val="7934736A"/>
    <w:rsid w:val="79377EE8"/>
    <w:rsid w:val="7945E017"/>
    <w:rsid w:val="794DCD9D"/>
    <w:rsid w:val="796FABD3"/>
    <w:rsid w:val="7971E17A"/>
    <w:rsid w:val="7989ACAB"/>
    <w:rsid w:val="798E9457"/>
    <w:rsid w:val="79B6E77D"/>
    <w:rsid w:val="79BA3268"/>
    <w:rsid w:val="79BF8F3D"/>
    <w:rsid w:val="79C2F3D4"/>
    <w:rsid w:val="79F2ACAB"/>
    <w:rsid w:val="7A0F680F"/>
    <w:rsid w:val="7A1F214C"/>
    <w:rsid w:val="7A2F0F79"/>
    <w:rsid w:val="7A3192C2"/>
    <w:rsid w:val="7A327FCD"/>
    <w:rsid w:val="7A363E73"/>
    <w:rsid w:val="7A431602"/>
    <w:rsid w:val="7A4537FF"/>
    <w:rsid w:val="7A4BDA91"/>
    <w:rsid w:val="7A6A60E4"/>
    <w:rsid w:val="7A73620D"/>
    <w:rsid w:val="7A7919C3"/>
    <w:rsid w:val="7A85FF1B"/>
    <w:rsid w:val="7A990B42"/>
    <w:rsid w:val="7A9EFA70"/>
    <w:rsid w:val="7AA1D999"/>
    <w:rsid w:val="7AB41B7E"/>
    <w:rsid w:val="7AB9693C"/>
    <w:rsid w:val="7AC09C8B"/>
    <w:rsid w:val="7ACD1D66"/>
    <w:rsid w:val="7ADDBE19"/>
    <w:rsid w:val="7AE5D4C0"/>
    <w:rsid w:val="7AE640A4"/>
    <w:rsid w:val="7AEDC4C3"/>
    <w:rsid w:val="7AFC7C5F"/>
    <w:rsid w:val="7AFE0003"/>
    <w:rsid w:val="7B156C90"/>
    <w:rsid w:val="7B1B95C8"/>
    <w:rsid w:val="7B317487"/>
    <w:rsid w:val="7B328337"/>
    <w:rsid w:val="7B3603DB"/>
    <w:rsid w:val="7B4686FB"/>
    <w:rsid w:val="7B46F301"/>
    <w:rsid w:val="7B506A3A"/>
    <w:rsid w:val="7B559E22"/>
    <w:rsid w:val="7B5D537C"/>
    <w:rsid w:val="7B686FE4"/>
    <w:rsid w:val="7B702E22"/>
    <w:rsid w:val="7B8D32FC"/>
    <w:rsid w:val="7B8F111E"/>
    <w:rsid w:val="7B9146C5"/>
    <w:rsid w:val="7B9A3507"/>
    <w:rsid w:val="7B9BC306"/>
    <w:rsid w:val="7B9D9A5A"/>
    <w:rsid w:val="7BA4ACAB"/>
    <w:rsid w:val="7BA6AF81"/>
    <w:rsid w:val="7BAA6E27"/>
    <w:rsid w:val="7BAF8030"/>
    <w:rsid w:val="7BB0A538"/>
    <w:rsid w:val="7BB415C4"/>
    <w:rsid w:val="7BB7EB53"/>
    <w:rsid w:val="7BBFBD12"/>
    <w:rsid w:val="7BF297D7"/>
    <w:rsid w:val="7BFAF81D"/>
    <w:rsid w:val="7BFD5680"/>
    <w:rsid w:val="7BFDAB90"/>
    <w:rsid w:val="7C03933C"/>
    <w:rsid w:val="7C07691B"/>
    <w:rsid w:val="7C22DE6E"/>
    <w:rsid w:val="7C68E3B1"/>
    <w:rsid w:val="7C70816B"/>
    <w:rsid w:val="7C866A7E"/>
    <w:rsid w:val="7C86AC8D"/>
    <w:rsid w:val="7C89617F"/>
    <w:rsid w:val="7C966C3A"/>
    <w:rsid w:val="7CA3BB81"/>
    <w:rsid w:val="7CB20BE0"/>
    <w:rsid w:val="7CB75AF3"/>
    <w:rsid w:val="7CDB5C90"/>
    <w:rsid w:val="7CE90CBF"/>
    <w:rsid w:val="7CEE0D00"/>
    <w:rsid w:val="7CF3CB68"/>
    <w:rsid w:val="7D0160C1"/>
    <w:rsid w:val="7D0C5DC9"/>
    <w:rsid w:val="7D0E2D4D"/>
    <w:rsid w:val="7D100AD6"/>
    <w:rsid w:val="7D152D50"/>
    <w:rsid w:val="7D1937AE"/>
    <w:rsid w:val="7D1B7A8E"/>
    <w:rsid w:val="7D369AA4"/>
    <w:rsid w:val="7D3A2EB0"/>
    <w:rsid w:val="7D40E1B3"/>
    <w:rsid w:val="7D6490E9"/>
    <w:rsid w:val="7D6C3DE2"/>
    <w:rsid w:val="7D769609"/>
    <w:rsid w:val="7D7724EE"/>
    <w:rsid w:val="7D79821A"/>
    <w:rsid w:val="7D79FAA0"/>
    <w:rsid w:val="7D7CEEFD"/>
    <w:rsid w:val="7D9926E1"/>
    <w:rsid w:val="7DA3578A"/>
    <w:rsid w:val="7DBB1B7E"/>
    <w:rsid w:val="7DBCAC85"/>
    <w:rsid w:val="7DD8B069"/>
    <w:rsid w:val="7DE5D210"/>
    <w:rsid w:val="7DE88A7A"/>
    <w:rsid w:val="7DF6397C"/>
    <w:rsid w:val="7E01DAA8"/>
    <w:rsid w:val="7E06730E"/>
    <w:rsid w:val="7E076B49"/>
    <w:rsid w:val="7E4DCE1A"/>
    <w:rsid w:val="7E529E2B"/>
    <w:rsid w:val="7E5E2567"/>
    <w:rsid w:val="7E640C9B"/>
    <w:rsid w:val="7E6A4B61"/>
    <w:rsid w:val="7E6FDDBA"/>
    <w:rsid w:val="7E7A97B4"/>
    <w:rsid w:val="7E7EC599"/>
    <w:rsid w:val="7EA47DFB"/>
    <w:rsid w:val="7EAB2C9E"/>
    <w:rsid w:val="7EB67328"/>
    <w:rsid w:val="7EC781F6"/>
    <w:rsid w:val="7ED1D031"/>
    <w:rsid w:val="7EEB8D0C"/>
    <w:rsid w:val="7EF54D91"/>
    <w:rsid w:val="7F0CE042"/>
    <w:rsid w:val="7F12666A"/>
    <w:rsid w:val="7F289466"/>
    <w:rsid w:val="7F3D38DD"/>
    <w:rsid w:val="7F586410"/>
    <w:rsid w:val="7F83F634"/>
    <w:rsid w:val="7F92A155"/>
    <w:rsid w:val="7F932609"/>
    <w:rsid w:val="7F98FA49"/>
    <w:rsid w:val="7FA5CF6B"/>
    <w:rsid w:val="7FA5E4A3"/>
    <w:rsid w:val="7FACC2D7"/>
    <w:rsid w:val="7FBAD97A"/>
    <w:rsid w:val="7FDAAD66"/>
    <w:rsid w:val="7FDEF27F"/>
    <w:rsid w:val="7FE026D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7CC74D"/>
  <w15:chartTrackingRefBased/>
  <w15:docId w15:val="{175A9653-9964-438D-8232-C35BF8E7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8" w:unhideWhenUsed="1" w:qFormat="1"/>
    <w:lsdException w:name="heading 7" w:semiHidden="1" w:uiPriority="42" w:unhideWhenUsed="1" w:qFormat="1"/>
    <w:lsdException w:name="heading 8" w:semiHidden="1" w:uiPriority="42" w:unhideWhenUsed="1" w:qFormat="1"/>
    <w:lsdException w:name="heading 9" w:semiHidden="1" w:uiPriority="42"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iPriority="42" w:unhideWhenUsed="1"/>
    <w:lsdException w:name="footer" w:semiHidden="1" w:uiPriority="42" w:unhideWhenUsed="1"/>
    <w:lsdException w:name="index heading" w:semiHidden="1" w:unhideWhenUsed="1"/>
    <w:lsdException w:name="caption" w:semiHidden="1" w:uiPriority="32"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0" w:unhideWhenUsed="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2"/>
    <w:lsdException w:name="Emphasis" w:uiPriority="1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4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2"/>
    <w:lsdException w:name="Intense Emphasis" w:uiPriority="42"/>
    <w:lsdException w:name="Book Title" w:qFormat="1"/>
    <w:lsdException w:name="Bibliography" w:semiHidden="1" w:uiPriority="42"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7E1"/>
    <w:pPr>
      <w:spacing w:before="100"/>
    </w:pPr>
    <w:rPr>
      <w:sz w:val="21"/>
    </w:rPr>
  </w:style>
  <w:style w:type="paragraph" w:styleId="Heading1">
    <w:name w:val="heading 1"/>
    <w:basedOn w:val="Normal"/>
    <w:next w:val="Text"/>
    <w:link w:val="Heading1Char"/>
    <w:uiPriority w:val="99"/>
    <w:qFormat/>
    <w:rsid w:val="004167E1"/>
    <w:pPr>
      <w:keepNext/>
      <w:keepLines/>
      <w:pageBreakBefore/>
      <w:numPr>
        <w:numId w:val="13"/>
      </w:numPr>
      <w:pBdr>
        <w:bottom w:val="single" w:sz="4" w:space="8" w:color="DFE3E5" w:themeColor="background2"/>
      </w:pBdr>
      <w:spacing w:before="240" w:after="360"/>
      <w:outlineLvl w:val="0"/>
    </w:pPr>
    <w:rPr>
      <w:rFonts w:eastAsiaTheme="majorEastAsia" w:cstheme="minorHAnsi"/>
      <w:b/>
      <w:sz w:val="28"/>
      <w:szCs w:val="32"/>
    </w:rPr>
  </w:style>
  <w:style w:type="paragraph" w:styleId="Heading2">
    <w:name w:val="heading 2"/>
    <w:basedOn w:val="Normal"/>
    <w:next w:val="Text"/>
    <w:link w:val="Heading2Char"/>
    <w:uiPriority w:val="99"/>
    <w:semiHidden/>
    <w:qFormat/>
    <w:rsid w:val="004167E1"/>
    <w:pPr>
      <w:keepNext/>
      <w:keepLines/>
      <w:numPr>
        <w:ilvl w:val="1"/>
        <w:numId w:val="13"/>
      </w:numPr>
      <w:spacing w:before="240" w:after="120"/>
      <w:outlineLvl w:val="1"/>
    </w:pPr>
    <w:rPr>
      <w:rFonts w:asciiTheme="majorHAnsi" w:eastAsiaTheme="majorEastAsia" w:hAnsiTheme="majorHAnsi" w:cstheme="majorHAnsi"/>
      <w:sz w:val="28"/>
      <w:szCs w:val="28"/>
    </w:rPr>
  </w:style>
  <w:style w:type="paragraph" w:styleId="Heading3">
    <w:name w:val="heading 3"/>
    <w:basedOn w:val="Normal"/>
    <w:next w:val="Text"/>
    <w:link w:val="Heading3Char"/>
    <w:uiPriority w:val="99"/>
    <w:semiHidden/>
    <w:qFormat/>
    <w:rsid w:val="004167E1"/>
    <w:pPr>
      <w:keepNext/>
      <w:keepLines/>
      <w:numPr>
        <w:ilvl w:val="2"/>
        <w:numId w:val="13"/>
      </w:numPr>
      <w:spacing w:before="240" w:after="120"/>
      <w:outlineLvl w:val="2"/>
    </w:pPr>
    <w:rPr>
      <w:rFonts w:asciiTheme="majorHAnsi" w:eastAsiaTheme="majorEastAsia" w:hAnsiTheme="majorHAnsi" w:cstheme="majorBidi"/>
      <w:sz w:val="28"/>
      <w:szCs w:val="28"/>
    </w:rPr>
  </w:style>
  <w:style w:type="paragraph" w:styleId="Heading4">
    <w:name w:val="heading 4"/>
    <w:basedOn w:val="Normal"/>
    <w:next w:val="Text"/>
    <w:link w:val="Heading4Char"/>
    <w:uiPriority w:val="99"/>
    <w:semiHidden/>
    <w:qFormat/>
    <w:rsid w:val="004167E1"/>
    <w:pPr>
      <w:keepNext/>
      <w:keepLines/>
      <w:numPr>
        <w:ilvl w:val="3"/>
        <w:numId w:val="13"/>
      </w:numPr>
      <w:spacing w:before="240" w:after="120"/>
      <w:outlineLvl w:val="3"/>
    </w:pPr>
    <w:rPr>
      <w:rFonts w:asciiTheme="majorHAnsi" w:eastAsiaTheme="majorEastAsia" w:hAnsiTheme="majorHAnsi" w:cstheme="majorBidi"/>
      <w:iCs/>
      <w:spacing w:val="-4"/>
      <w:sz w:val="28"/>
      <w:szCs w:val="28"/>
    </w:rPr>
  </w:style>
  <w:style w:type="paragraph" w:styleId="Heading5">
    <w:name w:val="heading 5"/>
    <w:basedOn w:val="Normal"/>
    <w:next w:val="Text"/>
    <w:link w:val="Heading5Char"/>
    <w:uiPriority w:val="99"/>
    <w:semiHidden/>
    <w:qFormat/>
    <w:rsid w:val="004167E1"/>
    <w:pPr>
      <w:keepNext/>
      <w:keepLines/>
      <w:numPr>
        <w:ilvl w:val="4"/>
        <w:numId w:val="13"/>
      </w:numPr>
      <w:tabs>
        <w:tab w:val="left" w:pos="1418"/>
      </w:tabs>
      <w:spacing w:before="240" w:after="120"/>
      <w:outlineLvl w:val="4"/>
    </w:pPr>
    <w:rPr>
      <w:rFonts w:asciiTheme="majorHAnsi" w:eastAsiaTheme="majorEastAsia" w:hAnsiTheme="majorHAnsi" w:cstheme="majorBidi"/>
      <w:sz w:val="28"/>
    </w:rPr>
  </w:style>
  <w:style w:type="paragraph" w:styleId="Heading6">
    <w:name w:val="heading 6"/>
    <w:basedOn w:val="Normal"/>
    <w:next w:val="Text"/>
    <w:link w:val="Heading6Char"/>
    <w:uiPriority w:val="8"/>
    <w:semiHidden/>
    <w:qFormat/>
    <w:rsid w:val="004167E1"/>
    <w:pPr>
      <w:keepNext/>
      <w:keepLines/>
      <w:numPr>
        <w:ilvl w:val="5"/>
        <w:numId w:val="13"/>
      </w:numPr>
      <w:spacing w:before="420" w:after="100" w:line="320" w:lineRule="atLeast"/>
      <w:outlineLvl w:val="5"/>
    </w:pPr>
    <w:rPr>
      <w:rFonts w:asciiTheme="majorHAnsi" w:eastAsiaTheme="majorEastAsia" w:hAnsiTheme="majorHAnsi" w:cstheme="majorBidi"/>
      <w:color w:val="335B74" w:themeColor="text2"/>
      <w:sz w:val="28"/>
    </w:rPr>
  </w:style>
  <w:style w:type="paragraph" w:styleId="Heading7">
    <w:name w:val="heading 7"/>
    <w:basedOn w:val="Normal"/>
    <w:next w:val="Text"/>
    <w:link w:val="Heading7Char"/>
    <w:uiPriority w:val="42"/>
    <w:semiHidden/>
    <w:qFormat/>
    <w:rsid w:val="004167E1"/>
    <w:pPr>
      <w:keepNext/>
      <w:keepLines/>
      <w:numPr>
        <w:ilvl w:val="6"/>
        <w:numId w:val="13"/>
      </w:numPr>
      <w:outlineLvl w:val="6"/>
    </w:pPr>
    <w:rPr>
      <w:rFonts w:asciiTheme="majorHAnsi" w:eastAsiaTheme="majorEastAsia" w:hAnsiTheme="majorHAnsi" w:cstheme="majorBidi"/>
      <w:b/>
      <w:iCs/>
    </w:rPr>
  </w:style>
  <w:style w:type="paragraph" w:styleId="Heading8">
    <w:name w:val="heading 8"/>
    <w:basedOn w:val="Normal"/>
    <w:next w:val="Text"/>
    <w:link w:val="Heading8Char"/>
    <w:uiPriority w:val="42"/>
    <w:semiHidden/>
    <w:qFormat/>
    <w:rsid w:val="004167E1"/>
    <w:pPr>
      <w:keepNext/>
      <w:keepLines/>
      <w:numPr>
        <w:ilvl w:val="7"/>
        <w:numId w:val="13"/>
      </w:numPr>
      <w:outlineLvl w:val="7"/>
    </w:pPr>
    <w:rPr>
      <w:rFonts w:asciiTheme="majorHAnsi" w:eastAsiaTheme="majorEastAsia" w:hAnsiTheme="majorHAnsi" w:cstheme="majorBidi"/>
      <w:b/>
      <w:szCs w:val="21"/>
    </w:rPr>
  </w:style>
  <w:style w:type="paragraph" w:styleId="Heading9">
    <w:name w:val="heading 9"/>
    <w:basedOn w:val="Normal"/>
    <w:next w:val="Text"/>
    <w:link w:val="Heading9Char"/>
    <w:uiPriority w:val="42"/>
    <w:semiHidden/>
    <w:qFormat/>
    <w:rsid w:val="004167E1"/>
    <w:pPr>
      <w:keepNext/>
      <w:keepLines/>
      <w:numPr>
        <w:ilvl w:val="8"/>
        <w:numId w:val="13"/>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42"/>
    <w:semiHidden/>
    <w:rsid w:val="004167E1"/>
  </w:style>
  <w:style w:type="character" w:customStyle="1" w:styleId="HeaderChar">
    <w:name w:val="Header Char"/>
    <w:basedOn w:val="DefaultParagraphFont"/>
    <w:link w:val="Header"/>
    <w:uiPriority w:val="42"/>
    <w:semiHidden/>
    <w:rsid w:val="004167E1"/>
    <w:rPr>
      <w:sz w:val="21"/>
    </w:rPr>
  </w:style>
  <w:style w:type="paragraph" w:styleId="Footer">
    <w:name w:val="footer"/>
    <w:basedOn w:val="Normal"/>
    <w:link w:val="FooterChar"/>
    <w:uiPriority w:val="42"/>
    <w:semiHidden/>
    <w:rsid w:val="004167E1"/>
  </w:style>
  <w:style w:type="character" w:customStyle="1" w:styleId="FooterChar">
    <w:name w:val="Footer Char"/>
    <w:basedOn w:val="DefaultParagraphFont"/>
    <w:link w:val="Footer"/>
    <w:uiPriority w:val="42"/>
    <w:semiHidden/>
    <w:rsid w:val="004167E1"/>
    <w:rPr>
      <w:sz w:val="21"/>
    </w:rPr>
  </w:style>
  <w:style w:type="character" w:customStyle="1" w:styleId="Heading1Char">
    <w:name w:val="Heading 1 Char"/>
    <w:basedOn w:val="DefaultParagraphFont"/>
    <w:link w:val="Heading1"/>
    <w:uiPriority w:val="99"/>
    <w:rsid w:val="004167E1"/>
    <w:rPr>
      <w:rFonts w:eastAsiaTheme="majorEastAsia" w:cstheme="minorHAnsi"/>
      <w:b/>
      <w:sz w:val="28"/>
      <w:szCs w:val="32"/>
    </w:rPr>
  </w:style>
  <w:style w:type="character" w:customStyle="1" w:styleId="Heading2Char">
    <w:name w:val="Heading 2 Char"/>
    <w:basedOn w:val="DefaultParagraphFont"/>
    <w:link w:val="Heading2"/>
    <w:uiPriority w:val="99"/>
    <w:semiHidden/>
    <w:rsid w:val="004167E1"/>
    <w:rPr>
      <w:rFonts w:asciiTheme="majorHAnsi" w:eastAsiaTheme="majorEastAsia" w:hAnsiTheme="majorHAnsi" w:cstheme="majorHAnsi"/>
      <w:sz w:val="28"/>
      <w:szCs w:val="28"/>
    </w:rPr>
  </w:style>
  <w:style w:type="character" w:customStyle="1" w:styleId="Heading3Char">
    <w:name w:val="Heading 3 Char"/>
    <w:basedOn w:val="DefaultParagraphFont"/>
    <w:link w:val="Heading3"/>
    <w:uiPriority w:val="99"/>
    <w:semiHidden/>
    <w:rsid w:val="004167E1"/>
    <w:rPr>
      <w:rFonts w:asciiTheme="majorHAnsi" w:eastAsiaTheme="majorEastAsia" w:hAnsiTheme="majorHAnsi" w:cstheme="majorBidi"/>
      <w:sz w:val="28"/>
      <w:szCs w:val="28"/>
    </w:rPr>
  </w:style>
  <w:style w:type="character" w:customStyle="1" w:styleId="Heading4Char">
    <w:name w:val="Heading 4 Char"/>
    <w:basedOn w:val="DefaultParagraphFont"/>
    <w:link w:val="Heading4"/>
    <w:uiPriority w:val="99"/>
    <w:semiHidden/>
    <w:rsid w:val="004167E1"/>
    <w:rPr>
      <w:rFonts w:asciiTheme="majorHAnsi" w:eastAsiaTheme="majorEastAsia" w:hAnsiTheme="majorHAnsi" w:cstheme="majorBidi"/>
      <w:iCs/>
      <w:spacing w:val="-4"/>
      <w:sz w:val="28"/>
      <w:szCs w:val="28"/>
    </w:rPr>
  </w:style>
  <w:style w:type="character" w:customStyle="1" w:styleId="Heading5Char">
    <w:name w:val="Heading 5 Char"/>
    <w:basedOn w:val="DefaultParagraphFont"/>
    <w:link w:val="Heading5"/>
    <w:uiPriority w:val="99"/>
    <w:semiHidden/>
    <w:rsid w:val="004167E1"/>
    <w:rPr>
      <w:rFonts w:asciiTheme="majorHAnsi" w:eastAsiaTheme="majorEastAsia" w:hAnsiTheme="majorHAnsi" w:cstheme="majorBidi"/>
      <w:sz w:val="28"/>
    </w:rPr>
  </w:style>
  <w:style w:type="character" w:customStyle="1" w:styleId="Heading6Char">
    <w:name w:val="Heading 6 Char"/>
    <w:basedOn w:val="DefaultParagraphFont"/>
    <w:link w:val="Heading6"/>
    <w:uiPriority w:val="8"/>
    <w:semiHidden/>
    <w:rsid w:val="004167E1"/>
    <w:rPr>
      <w:rFonts w:asciiTheme="majorHAnsi" w:eastAsiaTheme="majorEastAsia" w:hAnsiTheme="majorHAnsi" w:cstheme="majorBidi"/>
      <w:color w:val="335B74" w:themeColor="text2"/>
      <w:sz w:val="28"/>
    </w:rPr>
  </w:style>
  <w:style w:type="character" w:customStyle="1" w:styleId="Heading7Char">
    <w:name w:val="Heading 7 Char"/>
    <w:basedOn w:val="DefaultParagraphFont"/>
    <w:link w:val="Heading7"/>
    <w:uiPriority w:val="42"/>
    <w:semiHidden/>
    <w:rsid w:val="004167E1"/>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42"/>
    <w:semiHidden/>
    <w:rsid w:val="004167E1"/>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42"/>
    <w:semiHidden/>
    <w:rsid w:val="004167E1"/>
    <w:rPr>
      <w:rFonts w:asciiTheme="majorHAnsi" w:eastAsiaTheme="majorEastAsia" w:hAnsiTheme="majorHAnsi" w:cstheme="majorBidi"/>
      <w:b/>
      <w:iCs/>
      <w:sz w:val="21"/>
      <w:szCs w:val="21"/>
    </w:rPr>
  </w:style>
  <w:style w:type="paragraph" w:styleId="TOC1">
    <w:name w:val="toc 1"/>
    <w:basedOn w:val="Normal"/>
    <w:next w:val="Normal"/>
    <w:uiPriority w:val="39"/>
    <w:rsid w:val="004167E1"/>
    <w:pPr>
      <w:tabs>
        <w:tab w:val="left" w:pos="851"/>
        <w:tab w:val="right" w:leader="dot" w:pos="9044"/>
      </w:tabs>
      <w:spacing w:before="240" w:line="280" w:lineRule="atLeast"/>
      <w:ind w:left="851" w:hanging="851"/>
    </w:pPr>
    <w:rPr>
      <w:rFonts w:asciiTheme="majorHAnsi" w:hAnsiTheme="majorHAnsi" w:cstheme="majorHAnsi"/>
      <w:noProof/>
      <w:color w:val="005B7F"/>
      <w:sz w:val="24"/>
      <w:szCs w:val="24"/>
    </w:rPr>
  </w:style>
  <w:style w:type="paragraph" w:styleId="TOC2">
    <w:name w:val="toc 2"/>
    <w:basedOn w:val="Normal"/>
    <w:next w:val="Normal"/>
    <w:uiPriority w:val="39"/>
    <w:rsid w:val="004167E1"/>
    <w:pPr>
      <w:tabs>
        <w:tab w:val="left" w:pos="851"/>
        <w:tab w:val="right" w:leader="dot" w:pos="9044"/>
      </w:tabs>
      <w:spacing w:before="60" w:line="280" w:lineRule="atLeast"/>
      <w:ind w:left="850" w:hanging="850"/>
    </w:pPr>
    <w:rPr>
      <w:rFonts w:asciiTheme="majorHAnsi" w:hAnsiTheme="majorHAnsi" w:cstheme="majorHAnsi"/>
      <w:noProof/>
    </w:rPr>
  </w:style>
  <w:style w:type="paragraph" w:styleId="TOC3">
    <w:name w:val="toc 3"/>
    <w:basedOn w:val="Normal"/>
    <w:next w:val="Normal"/>
    <w:uiPriority w:val="39"/>
    <w:rsid w:val="004167E1"/>
    <w:pPr>
      <w:tabs>
        <w:tab w:val="left" w:pos="851"/>
        <w:tab w:val="right" w:leader="dot" w:pos="9044"/>
      </w:tabs>
      <w:spacing w:before="60" w:line="280" w:lineRule="atLeast"/>
      <w:ind w:left="850" w:hanging="850"/>
    </w:pPr>
    <w:rPr>
      <w:noProof/>
      <w:sz w:val="18"/>
      <w:szCs w:val="18"/>
    </w:rPr>
  </w:style>
  <w:style w:type="paragraph" w:styleId="TOC4">
    <w:name w:val="toc 4"/>
    <w:basedOn w:val="Normal"/>
    <w:next w:val="Normal"/>
    <w:uiPriority w:val="99"/>
    <w:semiHidden/>
    <w:rsid w:val="004167E1"/>
    <w:pPr>
      <w:tabs>
        <w:tab w:val="left" w:pos="1701"/>
        <w:tab w:val="right" w:leader="dot" w:pos="9072"/>
      </w:tabs>
      <w:spacing w:before="57" w:line="280" w:lineRule="atLeast"/>
      <w:ind w:left="1701" w:hanging="1701"/>
    </w:pPr>
    <w:rPr>
      <w:color w:val="335B74" w:themeColor="text2"/>
      <w:sz w:val="18"/>
    </w:rPr>
  </w:style>
  <w:style w:type="paragraph" w:styleId="TOC5">
    <w:name w:val="toc 5"/>
    <w:basedOn w:val="Normal"/>
    <w:next w:val="Normal"/>
    <w:uiPriority w:val="99"/>
    <w:semiHidden/>
    <w:rsid w:val="004167E1"/>
    <w:pPr>
      <w:tabs>
        <w:tab w:val="right" w:pos="5670"/>
      </w:tabs>
    </w:pPr>
  </w:style>
  <w:style w:type="paragraph" w:styleId="TOC6">
    <w:name w:val="toc 6"/>
    <w:basedOn w:val="Normal"/>
    <w:next w:val="Normal"/>
    <w:uiPriority w:val="99"/>
    <w:semiHidden/>
    <w:rsid w:val="004167E1"/>
    <w:pPr>
      <w:tabs>
        <w:tab w:val="right" w:pos="5670"/>
      </w:tabs>
    </w:pPr>
  </w:style>
  <w:style w:type="paragraph" w:styleId="TOC7">
    <w:name w:val="toc 7"/>
    <w:basedOn w:val="Normal"/>
    <w:next w:val="Normal"/>
    <w:uiPriority w:val="99"/>
    <w:semiHidden/>
    <w:rsid w:val="004167E1"/>
    <w:pPr>
      <w:tabs>
        <w:tab w:val="right" w:pos="5670"/>
      </w:tabs>
    </w:pPr>
  </w:style>
  <w:style w:type="paragraph" w:styleId="TOC8">
    <w:name w:val="toc 8"/>
    <w:basedOn w:val="Normal"/>
    <w:next w:val="Normal"/>
    <w:uiPriority w:val="99"/>
    <w:semiHidden/>
    <w:rsid w:val="004167E1"/>
    <w:pPr>
      <w:tabs>
        <w:tab w:val="right" w:pos="5670"/>
      </w:tabs>
    </w:pPr>
  </w:style>
  <w:style w:type="paragraph" w:styleId="TOC9">
    <w:name w:val="toc 9"/>
    <w:basedOn w:val="Normal"/>
    <w:next w:val="Normal"/>
    <w:uiPriority w:val="99"/>
    <w:semiHidden/>
    <w:rsid w:val="004167E1"/>
    <w:pPr>
      <w:tabs>
        <w:tab w:val="right" w:pos="5670"/>
      </w:tabs>
    </w:pPr>
  </w:style>
  <w:style w:type="character" w:styleId="Hyperlink">
    <w:name w:val="Hyperlink"/>
    <w:basedOn w:val="DefaultParagraphFont"/>
    <w:uiPriority w:val="99"/>
    <w:rsid w:val="004167E1"/>
    <w:rPr>
      <w:color w:val="005B7F"/>
      <w:u w:val="none"/>
      <w:lang w:val="de-DE"/>
    </w:rPr>
  </w:style>
  <w:style w:type="paragraph" w:styleId="Title">
    <w:name w:val="Title"/>
    <w:basedOn w:val="Normal"/>
    <w:next w:val="Normal"/>
    <w:link w:val="TitleChar"/>
    <w:uiPriority w:val="99"/>
    <w:semiHidden/>
    <w:rsid w:val="004167E1"/>
    <w:pPr>
      <w:spacing w:line="480" w:lineRule="atLeast"/>
      <w:contextualSpacing/>
    </w:pPr>
    <w:rPr>
      <w:rFonts w:eastAsiaTheme="majorEastAsia" w:cstheme="minorHAnsi"/>
      <w:b/>
      <w:color w:val="335B74" w:themeColor="text2"/>
      <w:sz w:val="36"/>
      <w:szCs w:val="36"/>
    </w:rPr>
  </w:style>
  <w:style w:type="character" w:customStyle="1" w:styleId="TitleChar">
    <w:name w:val="Title Char"/>
    <w:basedOn w:val="DefaultParagraphFont"/>
    <w:link w:val="Title"/>
    <w:uiPriority w:val="99"/>
    <w:semiHidden/>
    <w:rsid w:val="004167E1"/>
    <w:rPr>
      <w:rFonts w:eastAsiaTheme="majorEastAsia" w:cstheme="minorHAnsi"/>
      <w:b/>
      <w:color w:val="335B74" w:themeColor="text2"/>
      <w:sz w:val="36"/>
      <w:szCs w:val="36"/>
    </w:rPr>
  </w:style>
  <w:style w:type="paragraph" w:styleId="Subtitle">
    <w:name w:val="Subtitle"/>
    <w:basedOn w:val="Normal"/>
    <w:link w:val="SubtitleChar"/>
    <w:uiPriority w:val="99"/>
    <w:semiHidden/>
    <w:qFormat/>
    <w:rsid w:val="004167E1"/>
    <w:pPr>
      <w:numPr>
        <w:ilvl w:val="1"/>
      </w:numPr>
      <w:spacing w:line="480" w:lineRule="atLeast"/>
    </w:pPr>
    <w:rPr>
      <w:rFonts w:eastAsiaTheme="minorEastAsia" w:cstheme="minorHAnsi"/>
      <w:color w:val="335B74" w:themeColor="text2"/>
      <w:sz w:val="36"/>
      <w:szCs w:val="36"/>
    </w:rPr>
  </w:style>
  <w:style w:type="character" w:customStyle="1" w:styleId="SubtitleChar">
    <w:name w:val="Subtitle Char"/>
    <w:basedOn w:val="DefaultParagraphFont"/>
    <w:link w:val="Subtitle"/>
    <w:uiPriority w:val="99"/>
    <w:semiHidden/>
    <w:rsid w:val="004167E1"/>
    <w:rPr>
      <w:rFonts w:eastAsiaTheme="minorEastAsia" w:cstheme="minorHAnsi"/>
      <w:color w:val="335B74" w:themeColor="text2"/>
      <w:sz w:val="36"/>
      <w:szCs w:val="36"/>
    </w:rPr>
  </w:style>
  <w:style w:type="paragraph" w:customStyle="1" w:styleId="Text">
    <w:name w:val="Text"/>
    <w:basedOn w:val="Normal"/>
    <w:uiPriority w:val="99"/>
    <w:semiHidden/>
    <w:qFormat/>
    <w:rsid w:val="004167E1"/>
    <w:pPr>
      <w:spacing w:after="113"/>
      <w:jc w:val="both"/>
    </w:pPr>
  </w:style>
  <w:style w:type="paragraph" w:styleId="NoSpacing">
    <w:name w:val="No Spacing"/>
    <w:uiPriority w:val="99"/>
    <w:semiHidden/>
    <w:rsid w:val="004167E1"/>
  </w:style>
  <w:style w:type="character" w:styleId="SubtleEmphasis">
    <w:name w:val="Subtle Emphasis"/>
    <w:basedOn w:val="DefaultParagraphFont"/>
    <w:uiPriority w:val="42"/>
    <w:semiHidden/>
    <w:rsid w:val="004167E1"/>
    <w:rPr>
      <w:i/>
      <w:iCs/>
      <w:color w:val="auto"/>
    </w:rPr>
  </w:style>
  <w:style w:type="character" w:styleId="Emphasis">
    <w:name w:val="Emphasis"/>
    <w:basedOn w:val="DefaultParagraphFont"/>
    <w:uiPriority w:val="13"/>
    <w:semiHidden/>
    <w:rsid w:val="004167E1"/>
    <w:rPr>
      <w:b/>
      <w:i w:val="0"/>
      <w:iCs/>
      <w:color w:val="000000" w:themeColor="text1"/>
    </w:rPr>
  </w:style>
  <w:style w:type="character" w:styleId="IntenseEmphasis">
    <w:name w:val="Intense Emphasis"/>
    <w:basedOn w:val="DefaultParagraphFont"/>
    <w:uiPriority w:val="42"/>
    <w:semiHidden/>
    <w:rsid w:val="004167E1"/>
    <w:rPr>
      <w:b/>
      <w:i/>
      <w:iCs/>
      <w:color w:val="auto"/>
    </w:rPr>
  </w:style>
  <w:style w:type="character" w:styleId="Strong">
    <w:name w:val="Strong"/>
    <w:basedOn w:val="DefaultParagraphFont"/>
    <w:uiPriority w:val="42"/>
    <w:semiHidden/>
    <w:rsid w:val="004167E1"/>
    <w:rPr>
      <w:b/>
      <w:bCs/>
    </w:rPr>
  </w:style>
  <w:style w:type="paragraph" w:styleId="Quote">
    <w:name w:val="Quote"/>
    <w:basedOn w:val="Normal"/>
    <w:next w:val="Normal"/>
    <w:link w:val="QuoteChar"/>
    <w:uiPriority w:val="99"/>
    <w:semiHidden/>
    <w:rsid w:val="004167E1"/>
    <w:pPr>
      <w:spacing w:before="300" w:after="300"/>
      <w:ind w:left="1134" w:right="1134"/>
      <w:jc w:val="center"/>
    </w:pPr>
    <w:rPr>
      <w:i/>
      <w:iCs/>
    </w:rPr>
  </w:style>
  <w:style w:type="character" w:customStyle="1" w:styleId="QuoteChar">
    <w:name w:val="Quote Char"/>
    <w:basedOn w:val="DefaultParagraphFont"/>
    <w:link w:val="Quote"/>
    <w:uiPriority w:val="99"/>
    <w:semiHidden/>
    <w:rsid w:val="004167E1"/>
    <w:rPr>
      <w:i/>
      <w:iCs/>
      <w:sz w:val="21"/>
    </w:rPr>
  </w:style>
  <w:style w:type="paragraph" w:styleId="IntenseQuote">
    <w:name w:val="Intense Quote"/>
    <w:basedOn w:val="Normal"/>
    <w:next w:val="Normal"/>
    <w:link w:val="IntenseQuoteChar"/>
    <w:uiPriority w:val="99"/>
    <w:semiHidden/>
    <w:rsid w:val="004167E1"/>
    <w:pPr>
      <w:pBdr>
        <w:top w:val="single" w:sz="2" w:space="10" w:color="auto"/>
        <w:bottom w:val="single" w:sz="2" w:space="10" w:color="auto"/>
      </w:pBdr>
      <w:spacing w:before="300" w:after="300"/>
      <w:ind w:left="1134" w:right="1134"/>
      <w:jc w:val="center"/>
    </w:pPr>
    <w:rPr>
      <w:iCs/>
    </w:rPr>
  </w:style>
  <w:style w:type="character" w:customStyle="1" w:styleId="IntenseQuoteChar">
    <w:name w:val="Intense Quote Char"/>
    <w:basedOn w:val="DefaultParagraphFont"/>
    <w:link w:val="IntenseQuote"/>
    <w:uiPriority w:val="99"/>
    <w:semiHidden/>
    <w:rsid w:val="004167E1"/>
    <w:rPr>
      <w:iCs/>
      <w:sz w:val="21"/>
    </w:rPr>
  </w:style>
  <w:style w:type="character" w:styleId="SubtleReference">
    <w:name w:val="Subtle Reference"/>
    <w:basedOn w:val="DefaultParagraphFont"/>
    <w:uiPriority w:val="99"/>
    <w:semiHidden/>
    <w:rsid w:val="004167E1"/>
    <w:rPr>
      <w:caps/>
      <w:smallCaps w:val="0"/>
      <w:strike w:val="0"/>
      <w:dstrike w:val="0"/>
      <w:vanish w:val="0"/>
      <w:color w:val="auto"/>
      <w:vertAlign w:val="baseline"/>
    </w:rPr>
  </w:style>
  <w:style w:type="character" w:styleId="IntenseReference">
    <w:name w:val="Intense Reference"/>
    <w:basedOn w:val="DefaultParagraphFont"/>
    <w:uiPriority w:val="99"/>
    <w:semiHidden/>
    <w:rsid w:val="004167E1"/>
    <w:rPr>
      <w:b/>
      <w:bCs/>
      <w:caps/>
      <w:smallCaps w:val="0"/>
      <w:strike w:val="0"/>
      <w:dstrike w:val="0"/>
      <w:vanish w:val="0"/>
      <w:color w:val="auto"/>
      <w:spacing w:val="0"/>
      <w:vertAlign w:val="baseline"/>
    </w:rPr>
  </w:style>
  <w:style w:type="character" w:styleId="BookTitle">
    <w:name w:val="Book Title"/>
    <w:basedOn w:val="DefaultParagraphFont"/>
    <w:uiPriority w:val="99"/>
    <w:semiHidden/>
    <w:qFormat/>
    <w:rsid w:val="004167E1"/>
    <w:rPr>
      <w:b/>
      <w:bCs/>
      <w:i/>
      <w:iCs/>
      <w:spacing w:val="0"/>
    </w:rPr>
  </w:style>
  <w:style w:type="paragraph" w:styleId="ListParagraph">
    <w:name w:val="List Paragraph"/>
    <w:basedOn w:val="Normal"/>
    <w:link w:val="ListParagraphChar"/>
    <w:uiPriority w:val="34"/>
    <w:qFormat/>
    <w:rsid w:val="004167E1"/>
    <w:pPr>
      <w:ind w:left="851"/>
    </w:pPr>
  </w:style>
  <w:style w:type="paragraph" w:customStyle="1" w:styleId="ISINummerierung1">
    <w:name w:val="ISI_Nummerierung 1"/>
    <w:basedOn w:val="Normal"/>
    <w:uiPriority w:val="29"/>
    <w:qFormat/>
    <w:rsid w:val="004167E1"/>
    <w:pPr>
      <w:numPr>
        <w:numId w:val="11"/>
      </w:numPr>
      <w:spacing w:after="100"/>
    </w:pPr>
  </w:style>
  <w:style w:type="paragraph" w:customStyle="1" w:styleId="ISIAufzhlung1">
    <w:name w:val="ISI_Aufzählung 1"/>
    <w:basedOn w:val="Normal"/>
    <w:uiPriority w:val="29"/>
    <w:qFormat/>
    <w:rsid w:val="004167E1"/>
    <w:pPr>
      <w:numPr>
        <w:numId w:val="8"/>
      </w:numPr>
      <w:spacing w:after="100"/>
      <w:contextualSpacing/>
    </w:pPr>
  </w:style>
  <w:style w:type="paragraph" w:customStyle="1" w:styleId="ISIAufzhlung2">
    <w:name w:val="ISI_Aufzählung 2"/>
    <w:basedOn w:val="ISIAufzhlung1"/>
    <w:uiPriority w:val="29"/>
    <w:qFormat/>
    <w:rsid w:val="004167E1"/>
    <w:pPr>
      <w:numPr>
        <w:ilvl w:val="1"/>
      </w:numPr>
    </w:pPr>
  </w:style>
  <w:style w:type="paragraph" w:customStyle="1" w:styleId="ISIAufzhlung3">
    <w:name w:val="ISI_Aufzählung 3"/>
    <w:basedOn w:val="ISIAufzhlung1"/>
    <w:uiPriority w:val="29"/>
    <w:qFormat/>
    <w:rsid w:val="004167E1"/>
    <w:pPr>
      <w:numPr>
        <w:ilvl w:val="2"/>
      </w:numPr>
    </w:pPr>
  </w:style>
  <w:style w:type="paragraph" w:customStyle="1" w:styleId="ISIAufzhlung4">
    <w:name w:val="ISI_Aufzählung 4"/>
    <w:basedOn w:val="ISIAufzhlung1"/>
    <w:uiPriority w:val="29"/>
    <w:qFormat/>
    <w:rsid w:val="004167E1"/>
    <w:pPr>
      <w:numPr>
        <w:ilvl w:val="3"/>
      </w:numPr>
    </w:pPr>
  </w:style>
  <w:style w:type="paragraph" w:customStyle="1" w:styleId="ISIAufzhlung5">
    <w:name w:val="ISI_Aufzählung 5"/>
    <w:basedOn w:val="ISIAufzhlung1"/>
    <w:uiPriority w:val="29"/>
    <w:qFormat/>
    <w:rsid w:val="004167E1"/>
    <w:pPr>
      <w:numPr>
        <w:ilvl w:val="4"/>
      </w:numPr>
    </w:pPr>
  </w:style>
  <w:style w:type="paragraph" w:customStyle="1" w:styleId="ISIAufzhlungPfeil0">
    <w:name w:val="ISI_Aufzählung Pfeil"/>
    <w:basedOn w:val="Normal"/>
    <w:uiPriority w:val="28"/>
    <w:qFormat/>
    <w:rsid w:val="004167E1"/>
    <w:pPr>
      <w:numPr>
        <w:numId w:val="7"/>
      </w:numPr>
      <w:spacing w:after="100"/>
      <w:contextualSpacing/>
    </w:pPr>
  </w:style>
  <w:style w:type="paragraph" w:customStyle="1" w:styleId="Aufzhlung8">
    <w:name w:val="Aufzählung 8"/>
    <w:basedOn w:val="Normal"/>
    <w:uiPriority w:val="40"/>
    <w:semiHidden/>
    <w:qFormat/>
    <w:rsid w:val="004167E1"/>
  </w:style>
  <w:style w:type="paragraph" w:customStyle="1" w:styleId="Aufzhlung9">
    <w:name w:val="Aufzählung 9"/>
    <w:basedOn w:val="Normal"/>
    <w:uiPriority w:val="40"/>
    <w:semiHidden/>
    <w:qFormat/>
    <w:rsid w:val="004167E1"/>
  </w:style>
  <w:style w:type="numbering" w:customStyle="1" w:styleId="ISIAufzhlungPfeil">
    <w:name w:val="ISI_Aufzählung_Pfeil"/>
    <w:basedOn w:val="NoList"/>
    <w:uiPriority w:val="99"/>
    <w:rsid w:val="004167E1"/>
    <w:pPr>
      <w:numPr>
        <w:numId w:val="7"/>
      </w:numPr>
    </w:pPr>
  </w:style>
  <w:style w:type="numbering" w:customStyle="1" w:styleId="ListeWord-interneberschriften">
    <w:name w:val="Liste_Word-interne Überschriften"/>
    <w:basedOn w:val="NoList"/>
    <w:uiPriority w:val="99"/>
    <w:rsid w:val="004167E1"/>
    <w:pPr>
      <w:numPr>
        <w:numId w:val="9"/>
      </w:numPr>
    </w:pPr>
  </w:style>
  <w:style w:type="paragraph" w:styleId="TOCHeading">
    <w:name w:val="TOC Heading"/>
    <w:basedOn w:val="Normal"/>
    <w:next w:val="Text"/>
    <w:uiPriority w:val="39"/>
    <w:qFormat/>
    <w:rsid w:val="004167E1"/>
    <w:rPr>
      <w:b/>
      <w:sz w:val="28"/>
    </w:rPr>
  </w:style>
  <w:style w:type="paragraph" w:styleId="Caption">
    <w:name w:val="caption"/>
    <w:basedOn w:val="HeadlinefrAbbildungTabellen"/>
    <w:next w:val="ISIText"/>
    <w:uiPriority w:val="32"/>
    <w:qFormat/>
    <w:rsid w:val="004167E1"/>
    <w:pPr>
      <w:keepNext/>
      <w:keepLines/>
      <w:tabs>
        <w:tab w:val="clear" w:pos="1021"/>
        <w:tab w:val="left" w:pos="1588"/>
      </w:tabs>
      <w:spacing w:before="240" w:line="264" w:lineRule="atLeast"/>
      <w:ind w:left="1588" w:hanging="1588"/>
    </w:pPr>
  </w:style>
  <w:style w:type="character" w:styleId="PlaceholderText">
    <w:name w:val="Placeholder Text"/>
    <w:basedOn w:val="DefaultParagraphFont"/>
    <w:uiPriority w:val="42"/>
    <w:semiHidden/>
    <w:rsid w:val="004167E1"/>
    <w:rPr>
      <w:color w:val="808080"/>
    </w:rPr>
  </w:style>
  <w:style w:type="paragraph" w:customStyle="1" w:styleId="OrtDatum">
    <w:name w:val="Ort/Datum"/>
    <w:basedOn w:val="Footer"/>
    <w:uiPriority w:val="24"/>
    <w:semiHidden/>
    <w:qFormat/>
    <w:rsid w:val="004167E1"/>
    <w:pPr>
      <w:spacing w:after="220" w:line="200" w:lineRule="exact"/>
    </w:pPr>
  </w:style>
  <w:style w:type="paragraph" w:styleId="BalloonText">
    <w:name w:val="Balloon Text"/>
    <w:basedOn w:val="Normal"/>
    <w:link w:val="BalloonTextChar"/>
    <w:uiPriority w:val="99"/>
    <w:semiHidden/>
    <w:unhideWhenUsed/>
    <w:rsid w:val="00416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7E1"/>
    <w:rPr>
      <w:rFonts w:ascii="Segoe UI" w:hAnsi="Segoe UI" w:cs="Segoe UI"/>
      <w:sz w:val="18"/>
      <w:szCs w:val="18"/>
    </w:rPr>
  </w:style>
  <w:style w:type="paragraph" w:customStyle="1" w:styleId="SeitenzahlFirma">
    <w:name w:val="Seitenzahl/Firma"/>
    <w:basedOn w:val="Header"/>
    <w:uiPriority w:val="24"/>
    <w:semiHidden/>
    <w:qFormat/>
    <w:rsid w:val="004167E1"/>
    <w:pPr>
      <w:spacing w:line="226" w:lineRule="exact"/>
    </w:pPr>
    <w:rPr>
      <w:rFonts w:asciiTheme="majorHAnsi" w:hAnsiTheme="majorHAnsi" w:cstheme="majorHAnsi"/>
      <w:caps/>
      <w:noProof/>
      <w:color w:val="335B74" w:themeColor="text2"/>
      <w:spacing w:val="4"/>
      <w:position w:val="-4"/>
      <w:sz w:val="16"/>
      <w:szCs w:val="16"/>
    </w:rPr>
  </w:style>
  <w:style w:type="paragraph" w:customStyle="1" w:styleId="TITELKOPF">
    <w:name w:val="TITEL KOPF"/>
    <w:basedOn w:val="Normal"/>
    <w:uiPriority w:val="3"/>
    <w:semiHidden/>
    <w:rsid w:val="004167E1"/>
    <w:pPr>
      <w:spacing w:line="200" w:lineRule="exact"/>
      <w:jc w:val="right"/>
    </w:pPr>
    <w:rPr>
      <w:caps/>
      <w:color w:val="335B74" w:themeColor="text2"/>
      <w:spacing w:val="4"/>
      <w:sz w:val="16"/>
    </w:rPr>
  </w:style>
  <w:style w:type="paragraph" w:customStyle="1" w:styleId="KapiteltitelKopf">
    <w:name w:val="Kapiteltitel Kopf"/>
    <w:basedOn w:val="Normal"/>
    <w:uiPriority w:val="4"/>
    <w:semiHidden/>
    <w:rsid w:val="004167E1"/>
    <w:pPr>
      <w:spacing w:line="240" w:lineRule="exact"/>
      <w:jc w:val="right"/>
    </w:pPr>
    <w:rPr>
      <w:caps/>
      <w:color w:val="6FA0C0" w:themeColor="text2" w:themeTint="99"/>
      <w:spacing w:val="4"/>
      <w:sz w:val="16"/>
      <w:szCs w:val="16"/>
    </w:rPr>
  </w:style>
  <w:style w:type="paragraph" w:customStyle="1" w:styleId="ISIberschrift1ohneNr">
    <w:name w:val="ISI_Überschrift 1 ohne Nr."/>
    <w:basedOn w:val="Normal"/>
    <w:next w:val="ISIText"/>
    <w:uiPriority w:val="10"/>
    <w:qFormat/>
    <w:rsid w:val="004167E1"/>
    <w:pPr>
      <w:pageBreakBefore/>
      <w:pBdr>
        <w:bottom w:val="single" w:sz="4" w:space="8" w:color="005B7F"/>
      </w:pBdr>
      <w:spacing w:before="360" w:after="360"/>
      <w:outlineLvl w:val="0"/>
    </w:pPr>
    <w:rPr>
      <w:b/>
      <w:sz w:val="28"/>
      <w:szCs w:val="28"/>
    </w:rPr>
  </w:style>
  <w:style w:type="paragraph" w:customStyle="1" w:styleId="ISIImpressumTitel">
    <w:name w:val="ISI_Impressum Titel"/>
    <w:basedOn w:val="Normal"/>
    <w:next w:val="ISIImpressumText"/>
    <w:uiPriority w:val="19"/>
    <w:qFormat/>
    <w:rsid w:val="004167E1"/>
    <w:pPr>
      <w:spacing w:before="360" w:after="360"/>
      <w:contextualSpacing/>
    </w:pPr>
    <w:rPr>
      <w:rFonts w:asciiTheme="majorHAnsi" w:hAnsiTheme="majorHAnsi" w:cstheme="majorHAnsi"/>
      <w:sz w:val="28"/>
      <w:szCs w:val="28"/>
    </w:rPr>
  </w:style>
  <w:style w:type="paragraph" w:customStyle="1" w:styleId="ISIImpressumBezeichnungH2">
    <w:name w:val="ISI_Impressum Bezeichnung H2"/>
    <w:basedOn w:val="Normal"/>
    <w:next w:val="ISIImpressumText"/>
    <w:uiPriority w:val="20"/>
    <w:qFormat/>
    <w:rsid w:val="004167E1"/>
    <w:pPr>
      <w:spacing w:before="200" w:after="100"/>
      <w:contextualSpacing/>
      <w:outlineLvl w:val="1"/>
    </w:pPr>
    <w:rPr>
      <w:rFonts w:asciiTheme="majorHAnsi" w:hAnsiTheme="majorHAnsi" w:cstheme="majorHAnsi"/>
    </w:rPr>
  </w:style>
  <w:style w:type="paragraph" w:customStyle="1" w:styleId="ISIImpressumText">
    <w:name w:val="ISI_Impressum Text"/>
    <w:basedOn w:val="Normal"/>
    <w:uiPriority w:val="21"/>
    <w:qFormat/>
    <w:rsid w:val="004167E1"/>
    <w:pPr>
      <w:ind w:left="561"/>
      <w:contextualSpacing/>
    </w:pPr>
    <w:rPr>
      <w:sz w:val="18"/>
      <w:szCs w:val="18"/>
    </w:rPr>
  </w:style>
  <w:style w:type="character" w:customStyle="1" w:styleId="NichtaufgelsteErwhnung1">
    <w:name w:val="Nicht aufgelöste Erwähnung1"/>
    <w:basedOn w:val="DefaultParagraphFont"/>
    <w:uiPriority w:val="99"/>
    <w:semiHidden/>
    <w:unhideWhenUsed/>
    <w:rsid w:val="004167E1"/>
    <w:rPr>
      <w:color w:val="605E5C"/>
      <w:shd w:val="clear" w:color="auto" w:fill="E1DFDD"/>
    </w:rPr>
  </w:style>
  <w:style w:type="paragraph" w:customStyle="1" w:styleId="ISIZwischenberschrift">
    <w:name w:val="ISI_Zwischenüberschrift"/>
    <w:basedOn w:val="Normal"/>
    <w:next w:val="ISIText"/>
    <w:uiPriority w:val="11"/>
    <w:qFormat/>
    <w:rsid w:val="004167E1"/>
    <w:pPr>
      <w:keepNext/>
      <w:spacing w:before="240" w:after="120"/>
    </w:pPr>
    <w:rPr>
      <w:rFonts w:cstheme="minorHAnsi"/>
      <w:b/>
      <w:sz w:val="22"/>
    </w:rPr>
  </w:style>
  <w:style w:type="paragraph" w:customStyle="1" w:styleId="HeadlinefrAbbildungTabellen">
    <w:name w:val="Headline für Abbildung/Tabellen"/>
    <w:basedOn w:val="Normal"/>
    <w:uiPriority w:val="11"/>
    <w:semiHidden/>
    <w:qFormat/>
    <w:rsid w:val="004167E1"/>
    <w:pPr>
      <w:pBdr>
        <w:bottom w:val="single" w:sz="4" w:space="3" w:color="6FA0C0" w:themeColor="text2" w:themeTint="99"/>
      </w:pBdr>
      <w:tabs>
        <w:tab w:val="left" w:pos="1021"/>
      </w:tabs>
      <w:spacing w:after="60" w:line="264" w:lineRule="exact"/>
    </w:pPr>
    <w:rPr>
      <w:rFonts w:cstheme="minorHAnsi"/>
      <w:b/>
    </w:rPr>
  </w:style>
  <w:style w:type="paragraph" w:styleId="FootnoteText">
    <w:name w:val="footnote text"/>
    <w:basedOn w:val="Normal"/>
    <w:link w:val="FootnoteTextChar"/>
    <w:uiPriority w:val="99"/>
    <w:semiHidden/>
    <w:rsid w:val="004167E1"/>
    <w:pPr>
      <w:tabs>
        <w:tab w:val="left" w:pos="170"/>
      </w:tabs>
      <w:spacing w:after="85" w:line="180" w:lineRule="atLeast"/>
      <w:ind w:left="170" w:hanging="170"/>
    </w:pPr>
    <w:rPr>
      <w:color w:val="335B74" w:themeColor="text2"/>
      <w:sz w:val="14"/>
    </w:rPr>
  </w:style>
  <w:style w:type="character" w:customStyle="1" w:styleId="FootnoteTextChar">
    <w:name w:val="Footnote Text Char"/>
    <w:basedOn w:val="DefaultParagraphFont"/>
    <w:link w:val="FootnoteText"/>
    <w:uiPriority w:val="99"/>
    <w:semiHidden/>
    <w:rsid w:val="004167E1"/>
    <w:rPr>
      <w:color w:val="335B74" w:themeColor="text2"/>
      <w:sz w:val="14"/>
    </w:rPr>
  </w:style>
  <w:style w:type="character" w:styleId="FootnoteReference">
    <w:name w:val="footnote reference"/>
    <w:basedOn w:val="DefaultParagraphFont"/>
    <w:link w:val="CharCharChar"/>
    <w:uiPriority w:val="99"/>
    <w:rsid w:val="004167E1"/>
    <w:rPr>
      <w:color w:val="335B74" w:themeColor="text2"/>
      <w:vertAlign w:val="superscript"/>
    </w:rPr>
  </w:style>
  <w:style w:type="table" w:customStyle="1" w:styleId="TabelleISI1">
    <w:name w:val="Tabelle ISI 1"/>
    <w:basedOn w:val="TableNormal"/>
    <w:uiPriority w:val="99"/>
    <w:rsid w:val="004167E1"/>
    <w:pPr>
      <w:jc w:val="right"/>
    </w:pPr>
    <w:tblPr>
      <w:tblStyleRowBandSize w:val="1"/>
      <w:tblCellMar>
        <w:top w:w="28" w:type="dxa"/>
        <w:left w:w="85" w:type="dxa"/>
        <w:bottom w:w="28" w:type="dxa"/>
        <w:right w:w="85" w:type="dxa"/>
      </w:tblCellMar>
    </w:tblPr>
    <w:tblStylePr w:type="firstRow">
      <w:pPr>
        <w:jc w:val="right"/>
      </w:pPr>
      <w:rPr>
        <w:rFonts w:asciiTheme="minorHAnsi" w:hAnsiTheme="minorHAnsi"/>
        <w:b w:val="0"/>
      </w:rPr>
      <w:tblPr/>
      <w:trPr>
        <w:tblHeader/>
      </w:trPr>
      <w:tcPr>
        <w:shd w:val="clear" w:color="auto" w:fill="C9DBEB"/>
      </w:tcPr>
    </w:tblStylePr>
    <w:tblStylePr w:type="lastRow">
      <w:pPr>
        <w:jc w:val="right"/>
      </w:pPr>
      <w:rPr>
        <w:rFonts w:asciiTheme="minorHAnsi" w:hAnsiTheme="minorHAnsi"/>
      </w:rPr>
      <w:tblPr/>
      <w:tcPr>
        <w:tcBorders>
          <w:top w:val="single" w:sz="4" w:space="0" w:color="auto"/>
          <w:bottom w:val="single" w:sz="4" w:space="0" w:color="auto"/>
        </w:tcBorders>
      </w:tcPr>
    </w:tblStylePr>
    <w:tblStylePr w:type="firstCol">
      <w:pPr>
        <w:jc w:val="left"/>
      </w:pPr>
      <w:rPr>
        <w:b w:val="0"/>
      </w:rPr>
      <w:tblPr/>
      <w:tcPr>
        <w:shd w:val="clear" w:color="auto" w:fill="C9DBEB"/>
      </w:tcPr>
    </w:tblStylePr>
    <w:tblStylePr w:type="band1Horz">
      <w:tblPr/>
      <w:tcPr>
        <w:shd w:val="clear" w:color="auto" w:fill="FFFFFF" w:themeFill="background1"/>
      </w:tcPr>
    </w:tblStylePr>
    <w:tblStylePr w:type="band2Horz">
      <w:tblPr/>
      <w:tcPr>
        <w:shd w:val="clear" w:color="auto" w:fill="CFDFEA" w:themeFill="text2" w:themeFillTint="33"/>
      </w:tcPr>
    </w:tblStylePr>
    <w:tblStylePr w:type="nwCell">
      <w:pPr>
        <w:jc w:val="left"/>
      </w:pPr>
    </w:tblStylePr>
    <w:tblStylePr w:type="swCell">
      <w:pPr>
        <w:jc w:val="left"/>
      </w:pPr>
    </w:tblStylePr>
  </w:style>
  <w:style w:type="table" w:customStyle="1" w:styleId="TabelleISI3">
    <w:name w:val="Tabelle ISI 3"/>
    <w:basedOn w:val="TableNormal"/>
    <w:uiPriority w:val="99"/>
    <w:rsid w:val="004167E1"/>
    <w:pPr>
      <w:jc w:val="right"/>
    </w:pPr>
    <w:rPr>
      <w14:textOutline w14:w="9525" w14:cap="rnd" w14:cmpd="sng" w14:algn="ctr">
        <w14:noFill/>
        <w14:prstDash w14:val="solid"/>
        <w14:bevel/>
      </w14:textOutline>
    </w:rPr>
    <w:tblPr>
      <w:tblStyleRowBandSize w:val="1"/>
      <w:tblCellMar>
        <w:top w:w="28" w:type="dxa"/>
        <w:left w:w="85" w:type="dxa"/>
        <w:bottom w:w="28" w:type="dxa"/>
        <w:right w:w="85" w:type="dxa"/>
      </w:tblCellMar>
    </w:tblPr>
    <w:tblStylePr w:type="firstRow">
      <w:pPr>
        <w:jc w:val="right"/>
      </w:pPr>
      <w:rPr>
        <w:rFonts w:asciiTheme="minorHAnsi" w:hAnsiTheme="minorHAnsi"/>
        <w:b w:val="0"/>
        <w:color w:val="000000" w:themeColor="text1"/>
      </w:rPr>
      <w:tblPr/>
      <w:trPr>
        <w:tblHeader/>
      </w:trPr>
      <w:tcPr>
        <w:shd w:val="clear" w:color="auto" w:fill="6FA0C0" w:themeFill="text2" w:themeFillTint="99"/>
      </w:tcPr>
    </w:tblStylePr>
    <w:tblStylePr w:type="lastRow">
      <w:rPr>
        <w:rFonts w:asciiTheme="minorHAnsi" w:hAnsiTheme="minorHAnsi"/>
        <w:b w:val="0"/>
      </w:rPr>
      <w:tblPr/>
      <w:tcPr>
        <w:tcBorders>
          <w:top w:val="single" w:sz="4" w:space="0" w:color="7F7F7F" w:themeColor="text1" w:themeTint="80"/>
          <w:bottom w:val="single" w:sz="4" w:space="0" w:color="7F7F7F" w:themeColor="text1" w:themeTint="80"/>
        </w:tcBorders>
      </w:tcPr>
    </w:tblStylePr>
    <w:tblStylePr w:type="firstCol">
      <w:pPr>
        <w:jc w:val="left"/>
      </w:pPr>
      <w:rPr>
        <w:rFonts w:asciiTheme="minorHAnsi" w:hAnsiTheme="minorHAnsi"/>
        <w:b w:val="0"/>
        <w:color w:val="auto"/>
      </w:rPr>
      <w:tblPr/>
      <w:tcPr>
        <w:shd w:val="clear" w:color="auto" w:fill="6FA0C0" w:themeFill="text2" w:themeFillTint="99"/>
      </w:tcPr>
    </w:tblStylePr>
    <w:tblStylePr w:type="band1Horz">
      <w:tblPr/>
      <w:tcPr>
        <w:shd w:val="clear" w:color="auto" w:fill="FFFFFF" w:themeFill="background1"/>
      </w:tcPr>
    </w:tblStylePr>
    <w:tblStylePr w:type="band2Horz">
      <w:tblPr/>
      <w:tcPr>
        <w:shd w:val="clear" w:color="auto" w:fill="CFDFEA" w:themeFill="text2" w:themeFillTint="33"/>
      </w:tcPr>
    </w:tblStylePr>
    <w:tblStylePr w:type="nwCell">
      <w:pPr>
        <w:jc w:val="left"/>
      </w:pPr>
    </w:tblStylePr>
    <w:tblStylePr w:type="swCell">
      <w:pPr>
        <w:jc w:val="left"/>
      </w:pPr>
    </w:tblStylePr>
  </w:style>
  <w:style w:type="paragraph" w:styleId="TableofFigures">
    <w:name w:val="table of figures"/>
    <w:basedOn w:val="Normal"/>
    <w:next w:val="Normal"/>
    <w:uiPriority w:val="99"/>
    <w:unhideWhenUsed/>
    <w:rsid w:val="004167E1"/>
    <w:pPr>
      <w:tabs>
        <w:tab w:val="left" w:pos="1474"/>
        <w:tab w:val="right" w:leader="dot" w:pos="9044"/>
      </w:tabs>
      <w:spacing w:after="120"/>
      <w:ind w:left="1474" w:right="851" w:hanging="1474"/>
    </w:pPr>
  </w:style>
  <w:style w:type="paragraph" w:customStyle="1" w:styleId="ISIUnterberschriftfrAbbildungTabelle">
    <w:name w:val="ISI_Unterüberschrift für Abbildung/Tabelle"/>
    <w:basedOn w:val="Text"/>
    <w:uiPriority w:val="32"/>
    <w:qFormat/>
    <w:rsid w:val="004167E1"/>
    <w:pPr>
      <w:keepNext/>
      <w:keepLines/>
      <w:spacing w:after="100"/>
    </w:pPr>
  </w:style>
  <w:style w:type="paragraph" w:customStyle="1" w:styleId="ISIQuellenangabe">
    <w:name w:val="ISI_Quellenangabe"/>
    <w:basedOn w:val="Normal"/>
    <w:next w:val="ISIText"/>
    <w:uiPriority w:val="33"/>
    <w:qFormat/>
    <w:rsid w:val="004167E1"/>
    <w:pPr>
      <w:keepNext/>
      <w:keepLines/>
      <w:spacing w:before="60" w:after="160" w:line="180" w:lineRule="atLeast"/>
      <w:contextualSpacing/>
    </w:pPr>
    <w:rPr>
      <w:sz w:val="16"/>
    </w:rPr>
  </w:style>
  <w:style w:type="paragraph" w:customStyle="1" w:styleId="ISIImpressumFirmaH3">
    <w:name w:val="ISI_Impressum Firma H3"/>
    <w:basedOn w:val="Normal"/>
    <w:next w:val="ISIImpressumText"/>
    <w:uiPriority w:val="20"/>
    <w:qFormat/>
    <w:rsid w:val="004167E1"/>
    <w:pPr>
      <w:ind w:left="561"/>
      <w:contextualSpacing/>
      <w:outlineLvl w:val="2"/>
    </w:pPr>
    <w:rPr>
      <w:b/>
      <w:sz w:val="18"/>
      <w:szCs w:val="18"/>
    </w:rPr>
  </w:style>
  <w:style w:type="paragraph" w:customStyle="1" w:styleId="ISILiteratur">
    <w:name w:val="ISI_Literatur"/>
    <w:basedOn w:val="Normal"/>
    <w:uiPriority w:val="34"/>
    <w:qFormat/>
    <w:rsid w:val="004167E1"/>
    <w:pPr>
      <w:tabs>
        <w:tab w:val="left" w:pos="1474"/>
        <w:tab w:val="right" w:leader="dot" w:pos="9072"/>
      </w:tabs>
      <w:spacing w:after="120"/>
      <w:ind w:left="567" w:hanging="567"/>
    </w:pPr>
    <w:rPr>
      <w:noProof/>
    </w:rPr>
  </w:style>
  <w:style w:type="paragraph" w:customStyle="1" w:styleId="ISIAnhang1">
    <w:name w:val="ISI_Anhang Ü1"/>
    <w:basedOn w:val="Heading1"/>
    <w:next w:val="ISIText"/>
    <w:uiPriority w:val="37"/>
    <w:qFormat/>
    <w:rsid w:val="004167E1"/>
    <w:pPr>
      <w:numPr>
        <w:numId w:val="10"/>
      </w:numPr>
      <w:pBdr>
        <w:bottom w:val="single" w:sz="4" w:space="8" w:color="005B7F"/>
      </w:pBdr>
    </w:pPr>
  </w:style>
  <w:style w:type="paragraph" w:customStyle="1" w:styleId="ISIAnhang2">
    <w:name w:val="ISI_Anhang Ü2"/>
    <w:basedOn w:val="Heading2"/>
    <w:next w:val="ISIText"/>
    <w:uiPriority w:val="37"/>
    <w:qFormat/>
    <w:rsid w:val="004167E1"/>
    <w:pPr>
      <w:numPr>
        <w:numId w:val="10"/>
      </w:numPr>
    </w:pPr>
  </w:style>
  <w:style w:type="paragraph" w:customStyle="1" w:styleId="ISIAnhang3">
    <w:name w:val="ISI_Anhang Ü3"/>
    <w:basedOn w:val="Heading3"/>
    <w:next w:val="ISIText"/>
    <w:uiPriority w:val="37"/>
    <w:qFormat/>
    <w:rsid w:val="004167E1"/>
    <w:pPr>
      <w:numPr>
        <w:numId w:val="10"/>
      </w:numPr>
    </w:pPr>
  </w:style>
  <w:style w:type="paragraph" w:customStyle="1" w:styleId="ISIAnhang4">
    <w:name w:val="ISI_Anhang Ü4"/>
    <w:basedOn w:val="Heading4"/>
    <w:next w:val="ISIText"/>
    <w:uiPriority w:val="37"/>
    <w:qFormat/>
    <w:rsid w:val="004167E1"/>
    <w:pPr>
      <w:numPr>
        <w:numId w:val="10"/>
      </w:numPr>
    </w:pPr>
  </w:style>
  <w:style w:type="paragraph" w:customStyle="1" w:styleId="Anhang5">
    <w:name w:val="Anhang Ü5"/>
    <w:basedOn w:val="Heading5"/>
    <w:next w:val="Text"/>
    <w:uiPriority w:val="41"/>
    <w:semiHidden/>
    <w:qFormat/>
    <w:rsid w:val="004167E1"/>
    <w:pPr>
      <w:numPr>
        <w:numId w:val="10"/>
      </w:numPr>
    </w:pPr>
  </w:style>
  <w:style w:type="paragraph" w:customStyle="1" w:styleId="Anhang6">
    <w:name w:val="Anhang Ü6"/>
    <w:basedOn w:val="Heading6"/>
    <w:next w:val="Text"/>
    <w:uiPriority w:val="41"/>
    <w:semiHidden/>
    <w:qFormat/>
    <w:rsid w:val="004167E1"/>
    <w:pPr>
      <w:numPr>
        <w:numId w:val="10"/>
      </w:numPr>
    </w:pPr>
  </w:style>
  <w:style w:type="numbering" w:customStyle="1" w:styleId="ISIListeAnhang">
    <w:name w:val="ISI_Liste_Anhang"/>
    <w:basedOn w:val="ListeWord-interneberschriften"/>
    <w:uiPriority w:val="99"/>
    <w:rsid w:val="004167E1"/>
    <w:pPr>
      <w:numPr>
        <w:numId w:val="10"/>
      </w:numPr>
    </w:pPr>
  </w:style>
  <w:style w:type="paragraph" w:customStyle="1" w:styleId="Aufzhlung7">
    <w:name w:val="Aufzählung 7"/>
    <w:basedOn w:val="Normal"/>
    <w:uiPriority w:val="15"/>
    <w:semiHidden/>
    <w:qFormat/>
    <w:rsid w:val="004167E1"/>
    <w:pPr>
      <w:tabs>
        <w:tab w:val="num" w:pos="284"/>
      </w:tabs>
      <w:spacing w:after="100" w:line="270" w:lineRule="exact"/>
      <w:ind w:left="284" w:hanging="284"/>
    </w:pPr>
  </w:style>
  <w:style w:type="paragraph" w:customStyle="1" w:styleId="ISIAufzhlungabc0">
    <w:name w:val="ISI_Aufzählung abc"/>
    <w:basedOn w:val="Text"/>
    <w:uiPriority w:val="28"/>
    <w:qFormat/>
    <w:rsid w:val="004167E1"/>
    <w:pPr>
      <w:numPr>
        <w:numId w:val="6"/>
      </w:numPr>
      <w:spacing w:after="100"/>
      <w:contextualSpacing/>
    </w:pPr>
  </w:style>
  <w:style w:type="paragraph" w:customStyle="1" w:styleId="ISITabellentext">
    <w:name w:val="ISI_Tabellentext"/>
    <w:basedOn w:val="Normal"/>
    <w:uiPriority w:val="36"/>
    <w:qFormat/>
    <w:rsid w:val="004167E1"/>
  </w:style>
  <w:style w:type="paragraph" w:customStyle="1" w:styleId="ISITitel">
    <w:name w:val="ISI_Titel"/>
    <w:basedOn w:val="Title"/>
    <w:uiPriority w:val="12"/>
    <w:qFormat/>
    <w:rsid w:val="004167E1"/>
    <w:pPr>
      <w:framePr w:vSpace="1134" w:wrap="around" w:vAnchor="page" w:hAnchor="page" w:x="1419" w:y="10071"/>
    </w:pPr>
    <w:rPr>
      <w:color w:val="auto"/>
    </w:rPr>
  </w:style>
  <w:style w:type="paragraph" w:customStyle="1" w:styleId="ISIUntertitel">
    <w:name w:val="ISI_Untertitel"/>
    <w:basedOn w:val="Subtitle"/>
    <w:uiPriority w:val="12"/>
    <w:qFormat/>
    <w:rsid w:val="004167E1"/>
    <w:pPr>
      <w:framePr w:vSpace="1134" w:wrap="around" w:vAnchor="page" w:hAnchor="page" w:x="1419" w:y="10071"/>
    </w:pPr>
    <w:rPr>
      <w:color w:val="auto"/>
      <w:sz w:val="28"/>
    </w:rPr>
  </w:style>
  <w:style w:type="character" w:customStyle="1" w:styleId="NichtaufgelsteErwhnung2">
    <w:name w:val="Nicht aufgelöste Erwähnung2"/>
    <w:basedOn w:val="DefaultParagraphFont"/>
    <w:uiPriority w:val="99"/>
    <w:semiHidden/>
    <w:unhideWhenUsed/>
    <w:rsid w:val="004167E1"/>
    <w:rPr>
      <w:color w:val="605E5C"/>
      <w:shd w:val="clear" w:color="auto" w:fill="E1DFDD"/>
    </w:rPr>
  </w:style>
  <w:style w:type="paragraph" w:customStyle="1" w:styleId="ISIberschrift1">
    <w:name w:val="ISI_Überschrift 1"/>
    <w:basedOn w:val="Heading1"/>
    <w:next w:val="ISIText"/>
    <w:qFormat/>
    <w:rsid w:val="004167E1"/>
    <w:pPr>
      <w:numPr>
        <w:numId w:val="12"/>
      </w:numPr>
      <w:pBdr>
        <w:bottom w:val="single" w:sz="4" w:space="8" w:color="005B7F"/>
      </w:pBdr>
    </w:pPr>
  </w:style>
  <w:style w:type="paragraph" w:customStyle="1" w:styleId="ISIberschrift2">
    <w:name w:val="ISI_Überschrift 2"/>
    <w:basedOn w:val="Heading2"/>
    <w:next w:val="ISIText"/>
    <w:qFormat/>
    <w:rsid w:val="004167E1"/>
    <w:pPr>
      <w:numPr>
        <w:numId w:val="12"/>
      </w:numPr>
    </w:pPr>
  </w:style>
  <w:style w:type="paragraph" w:customStyle="1" w:styleId="ISIText">
    <w:name w:val="ISI_Text"/>
    <w:basedOn w:val="Text"/>
    <w:qFormat/>
    <w:rsid w:val="004167E1"/>
    <w:pPr>
      <w:spacing w:after="0"/>
    </w:pPr>
  </w:style>
  <w:style w:type="paragraph" w:customStyle="1" w:styleId="ISIberschrift3">
    <w:name w:val="ISI_Überschrift 3"/>
    <w:basedOn w:val="Heading3"/>
    <w:next w:val="ISIText"/>
    <w:qFormat/>
    <w:rsid w:val="004167E1"/>
    <w:pPr>
      <w:numPr>
        <w:numId w:val="12"/>
      </w:numPr>
    </w:pPr>
  </w:style>
  <w:style w:type="paragraph" w:customStyle="1" w:styleId="ISIberschrift4">
    <w:name w:val="ISI_Überschrift 4"/>
    <w:basedOn w:val="Heading4"/>
    <w:next w:val="ISIText"/>
    <w:qFormat/>
    <w:rsid w:val="004167E1"/>
    <w:pPr>
      <w:numPr>
        <w:numId w:val="12"/>
      </w:numPr>
    </w:pPr>
  </w:style>
  <w:style w:type="paragraph" w:customStyle="1" w:styleId="ISIberschrift5">
    <w:name w:val="ISI_Überschrift 5"/>
    <w:basedOn w:val="Heading5"/>
    <w:next w:val="ISIText"/>
    <w:qFormat/>
    <w:rsid w:val="004167E1"/>
    <w:pPr>
      <w:numPr>
        <w:numId w:val="12"/>
      </w:numPr>
    </w:pPr>
  </w:style>
  <w:style w:type="table" w:styleId="TableGridLight">
    <w:name w:val="Grid Table Light"/>
    <w:basedOn w:val="TableNormal"/>
    <w:uiPriority w:val="40"/>
    <w:rsid w:val="004167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ISI2">
    <w:name w:val="Tabelle ISI 2"/>
    <w:basedOn w:val="TableNormal"/>
    <w:uiPriority w:val="99"/>
    <w:rsid w:val="004167E1"/>
    <w:pPr>
      <w:jc w:val="right"/>
    </w:pPr>
    <w:tblPr>
      <w:tblBorders>
        <w:insideH w:val="single" w:sz="4" w:space="0" w:color="auto"/>
        <w:insideV w:val="single" w:sz="4" w:space="0" w:color="auto"/>
      </w:tblBorders>
      <w:tblCellMar>
        <w:top w:w="29" w:type="dxa"/>
        <w:left w:w="86" w:type="dxa"/>
        <w:bottom w:w="29" w:type="dxa"/>
        <w:right w:w="86" w:type="dxa"/>
      </w:tblCellMar>
    </w:tblPr>
    <w:tblStylePr w:type="firstRow">
      <w:pPr>
        <w:jc w:val="left"/>
      </w:pPr>
      <w:tblPr/>
      <w:trPr>
        <w:tblHeader/>
      </w:trPr>
    </w:tblStylePr>
    <w:tblStylePr w:type="firstCol">
      <w:pPr>
        <w:jc w:val="left"/>
      </w:pPr>
    </w:tblStylePr>
  </w:style>
  <w:style w:type="paragraph" w:customStyle="1" w:styleId="ISIKopfzeile">
    <w:name w:val="ISI_Kopfzeile"/>
    <w:basedOn w:val="Header"/>
    <w:uiPriority w:val="37"/>
    <w:qFormat/>
    <w:rsid w:val="004167E1"/>
    <w:pPr>
      <w:tabs>
        <w:tab w:val="left" w:pos="2911"/>
      </w:tabs>
    </w:pPr>
    <w:rPr>
      <w:color w:val="005B7F"/>
      <w:sz w:val="18"/>
      <w:szCs w:val="16"/>
    </w:rPr>
  </w:style>
  <w:style w:type="paragraph" w:customStyle="1" w:styleId="AbsatzzwischenTabellenTitelseite">
    <w:name w:val="Absatz zwischen Tabellen Titelseite"/>
    <w:uiPriority w:val="99"/>
    <w:semiHidden/>
    <w:qFormat/>
    <w:rsid w:val="004167E1"/>
    <w:rPr>
      <w:sz w:val="16"/>
    </w:rPr>
  </w:style>
  <w:style w:type="paragraph" w:customStyle="1" w:styleId="ISIFuzeile">
    <w:name w:val="ISI_Fußzeile"/>
    <w:basedOn w:val="Footer"/>
    <w:uiPriority w:val="37"/>
    <w:qFormat/>
    <w:rsid w:val="004167E1"/>
    <w:pPr>
      <w:jc w:val="center"/>
    </w:pPr>
    <w:rPr>
      <w:color w:val="005B7F"/>
      <w:sz w:val="18"/>
    </w:rPr>
  </w:style>
  <w:style w:type="paragraph" w:customStyle="1" w:styleId="ISITHEbene1">
    <w:name w:val="ISI_TH → Ebene 1"/>
    <w:basedOn w:val="Normal"/>
    <w:uiPriority w:val="35"/>
    <w:qFormat/>
    <w:rsid w:val="004167E1"/>
    <w:rPr>
      <w:b/>
      <w:szCs w:val="22"/>
    </w:rPr>
  </w:style>
  <w:style w:type="paragraph" w:customStyle="1" w:styleId="ISITHEbene2">
    <w:name w:val="ISI_TH → Ebene 2"/>
    <w:basedOn w:val="ISITHEbene1"/>
    <w:uiPriority w:val="35"/>
    <w:qFormat/>
    <w:rsid w:val="004167E1"/>
    <w:rPr>
      <w:bCs/>
    </w:rPr>
  </w:style>
  <w:style w:type="paragraph" w:customStyle="1" w:styleId="ISITHEbene3">
    <w:name w:val="ISI_TH → Ebene 3"/>
    <w:basedOn w:val="ISITHEbene1"/>
    <w:uiPriority w:val="35"/>
    <w:qFormat/>
    <w:rsid w:val="004167E1"/>
  </w:style>
  <w:style w:type="paragraph" w:customStyle="1" w:styleId="ISITHEbene4">
    <w:name w:val="ISI_TH → Ebene 4"/>
    <w:basedOn w:val="ISITHEbene1"/>
    <w:uiPriority w:val="35"/>
    <w:qFormat/>
    <w:rsid w:val="004167E1"/>
  </w:style>
  <w:style w:type="paragraph" w:customStyle="1" w:styleId="ISITHEbene5">
    <w:name w:val="ISI_TH → Ebene 5"/>
    <w:basedOn w:val="ISITHEbene1"/>
    <w:uiPriority w:val="35"/>
    <w:qFormat/>
    <w:rsid w:val="004167E1"/>
  </w:style>
  <w:style w:type="paragraph" w:customStyle="1" w:styleId="ISITHEbene10">
    <w:name w:val="ISI_TH ↓ Ebene 1"/>
    <w:basedOn w:val="Normal"/>
    <w:uiPriority w:val="35"/>
    <w:qFormat/>
    <w:rsid w:val="004167E1"/>
    <w:rPr>
      <w:b/>
      <w:bCs/>
      <w:szCs w:val="22"/>
    </w:rPr>
  </w:style>
  <w:style w:type="paragraph" w:customStyle="1" w:styleId="ISITHEbene20">
    <w:name w:val="ISI_TH ↓ Ebene 2"/>
    <w:basedOn w:val="ISITHEbene10"/>
    <w:uiPriority w:val="35"/>
    <w:qFormat/>
    <w:rsid w:val="004167E1"/>
  </w:style>
  <w:style w:type="paragraph" w:customStyle="1" w:styleId="ISITHEbene2nur1Spalte">
    <w:name w:val="ISI_TH ↓ Ebene 2 nur 1. Spalte"/>
    <w:basedOn w:val="ISITHEbene10"/>
    <w:uiPriority w:val="35"/>
    <w:qFormat/>
    <w:rsid w:val="004167E1"/>
  </w:style>
  <w:style w:type="paragraph" w:customStyle="1" w:styleId="ISITHEbene30">
    <w:name w:val="ISI_TH ↓ Ebene 3"/>
    <w:basedOn w:val="ISITHEbene10"/>
    <w:uiPriority w:val="35"/>
    <w:qFormat/>
    <w:rsid w:val="004167E1"/>
  </w:style>
  <w:style w:type="paragraph" w:customStyle="1" w:styleId="ISITHEbene3nur1Spalte">
    <w:name w:val="ISI_TH ↓ Ebene 3 nur 1. Spalte"/>
    <w:basedOn w:val="ISITHEbene10"/>
    <w:uiPriority w:val="35"/>
    <w:qFormat/>
    <w:rsid w:val="004167E1"/>
  </w:style>
  <w:style w:type="paragraph" w:customStyle="1" w:styleId="ISITHEbene40">
    <w:name w:val="ISI_TH ↓ Ebene 4"/>
    <w:basedOn w:val="ISITHEbene10"/>
    <w:uiPriority w:val="35"/>
    <w:qFormat/>
    <w:rsid w:val="004167E1"/>
  </w:style>
  <w:style w:type="paragraph" w:customStyle="1" w:styleId="ISITHEbene50">
    <w:name w:val="ISI_TH ↓ Ebene 5"/>
    <w:basedOn w:val="ISITHEbene10"/>
    <w:uiPriority w:val="35"/>
    <w:qFormat/>
    <w:rsid w:val="004167E1"/>
  </w:style>
  <w:style w:type="numbering" w:customStyle="1" w:styleId="ISIAufzhlungszeichen5Ebenen">
    <w:name w:val="ISI_Aufzählungszeichen_5 Ebenen"/>
    <w:uiPriority w:val="99"/>
    <w:rsid w:val="004167E1"/>
    <w:pPr>
      <w:numPr>
        <w:numId w:val="8"/>
      </w:numPr>
    </w:pPr>
  </w:style>
  <w:style w:type="paragraph" w:customStyle="1" w:styleId="ISINummerierung2">
    <w:name w:val="ISI_Nummerierung 2"/>
    <w:basedOn w:val="ISINummerierung1"/>
    <w:uiPriority w:val="29"/>
    <w:qFormat/>
    <w:rsid w:val="004167E1"/>
    <w:pPr>
      <w:numPr>
        <w:ilvl w:val="1"/>
      </w:numPr>
    </w:pPr>
  </w:style>
  <w:style w:type="paragraph" w:customStyle="1" w:styleId="ISINummerierung3">
    <w:name w:val="ISI_Nummerierung 3"/>
    <w:basedOn w:val="ISINummerierung1"/>
    <w:uiPriority w:val="29"/>
    <w:qFormat/>
    <w:rsid w:val="004167E1"/>
    <w:pPr>
      <w:numPr>
        <w:ilvl w:val="2"/>
      </w:numPr>
    </w:pPr>
  </w:style>
  <w:style w:type="paragraph" w:customStyle="1" w:styleId="ISINummerierung4">
    <w:name w:val="ISI_Nummerierung 4"/>
    <w:basedOn w:val="ISINummerierung1"/>
    <w:uiPriority w:val="29"/>
    <w:qFormat/>
    <w:rsid w:val="004167E1"/>
    <w:pPr>
      <w:numPr>
        <w:ilvl w:val="3"/>
      </w:numPr>
    </w:pPr>
  </w:style>
  <w:style w:type="paragraph" w:customStyle="1" w:styleId="ISINummerierung5">
    <w:name w:val="ISI_Nummerierung 5"/>
    <w:basedOn w:val="ISINummerierung1"/>
    <w:uiPriority w:val="29"/>
    <w:qFormat/>
    <w:rsid w:val="004167E1"/>
    <w:pPr>
      <w:numPr>
        <w:ilvl w:val="4"/>
      </w:numPr>
    </w:pPr>
  </w:style>
  <w:style w:type="numbering" w:customStyle="1" w:styleId="ISINummerierung5Ebenen">
    <w:name w:val="ISI_Nummerierung 5 Ebenen"/>
    <w:uiPriority w:val="99"/>
    <w:rsid w:val="004167E1"/>
    <w:pPr>
      <w:numPr>
        <w:numId w:val="1"/>
      </w:numPr>
    </w:pPr>
  </w:style>
  <w:style w:type="paragraph" w:customStyle="1" w:styleId="ISIListenfortsetzung1">
    <w:name w:val="ISI_Listenfortsetzung 1"/>
    <w:basedOn w:val="ISIText"/>
    <w:uiPriority w:val="30"/>
    <w:qFormat/>
    <w:rsid w:val="004167E1"/>
    <w:pPr>
      <w:ind w:left="357"/>
      <w:contextualSpacing/>
    </w:pPr>
  </w:style>
  <w:style w:type="paragraph" w:customStyle="1" w:styleId="ISIListenfortsetzung2">
    <w:name w:val="ISI_Listenfortsetzung 2"/>
    <w:basedOn w:val="ISIListenfortsetzung1"/>
    <w:uiPriority w:val="30"/>
    <w:qFormat/>
    <w:rsid w:val="004167E1"/>
    <w:pPr>
      <w:ind w:left="720"/>
    </w:pPr>
  </w:style>
  <w:style w:type="paragraph" w:customStyle="1" w:styleId="ISIListenfortsetzung3">
    <w:name w:val="ISI_Listenfortsetzung 3"/>
    <w:basedOn w:val="ISIListenfortsetzung1"/>
    <w:uiPriority w:val="30"/>
    <w:qFormat/>
    <w:rsid w:val="004167E1"/>
    <w:pPr>
      <w:ind w:left="1080"/>
    </w:pPr>
  </w:style>
  <w:style w:type="paragraph" w:customStyle="1" w:styleId="ISIListenfortsetzung4">
    <w:name w:val="ISI_Listenfortsetzung 4"/>
    <w:basedOn w:val="ISIListenfortsetzung1"/>
    <w:uiPriority w:val="30"/>
    <w:qFormat/>
    <w:rsid w:val="004167E1"/>
    <w:pPr>
      <w:ind w:left="1440"/>
    </w:pPr>
  </w:style>
  <w:style w:type="paragraph" w:customStyle="1" w:styleId="ISIListenfortsetzung5">
    <w:name w:val="ISI_Listenfortsetzung 5"/>
    <w:basedOn w:val="ISIListenfortsetzung1"/>
    <w:uiPriority w:val="30"/>
    <w:qFormat/>
    <w:rsid w:val="004167E1"/>
    <w:pPr>
      <w:ind w:left="1800"/>
    </w:pPr>
  </w:style>
  <w:style w:type="paragraph" w:customStyle="1" w:styleId="ISIBeschriftungAbbildungenTabellen">
    <w:name w:val="ISI_Beschriftung_Abbildungen_Tabellen"/>
    <w:basedOn w:val="Caption"/>
    <w:next w:val="ISIText"/>
    <w:uiPriority w:val="32"/>
    <w:qFormat/>
    <w:rsid w:val="004167E1"/>
  </w:style>
  <w:style w:type="table" w:styleId="PlainTable4">
    <w:name w:val="Plain Table 4"/>
    <w:basedOn w:val="TableNormal"/>
    <w:uiPriority w:val="44"/>
    <w:rsid w:val="004167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4167E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SIFunotentext">
    <w:name w:val="ISI_Fußnotentext"/>
    <w:basedOn w:val="FootnoteText"/>
    <w:uiPriority w:val="38"/>
    <w:qFormat/>
    <w:rsid w:val="004167E1"/>
    <w:rPr>
      <w:color w:val="auto"/>
      <w:sz w:val="16"/>
    </w:rPr>
  </w:style>
  <w:style w:type="paragraph" w:customStyle="1" w:styleId="ISIImpressumInhalts-Abk-verzeichnis">
    <w:name w:val="ISI_Impressum_Inhalts-Abk-verzeichnis"/>
    <w:basedOn w:val="ISIberschrift1ohneNr"/>
    <w:next w:val="ISIText"/>
    <w:uiPriority w:val="10"/>
    <w:qFormat/>
    <w:rsid w:val="004167E1"/>
    <w:pPr>
      <w:spacing w:before="240"/>
    </w:pPr>
  </w:style>
  <w:style w:type="numbering" w:customStyle="1" w:styleId="ISIberschriften">
    <w:name w:val="ISI_Überschriften"/>
    <w:uiPriority w:val="99"/>
    <w:rsid w:val="004167E1"/>
    <w:pPr>
      <w:numPr>
        <w:numId w:val="12"/>
      </w:numPr>
    </w:pPr>
  </w:style>
  <w:style w:type="character" w:styleId="CommentReference">
    <w:name w:val="annotation reference"/>
    <w:basedOn w:val="DefaultParagraphFont"/>
    <w:uiPriority w:val="99"/>
    <w:semiHidden/>
    <w:unhideWhenUsed/>
    <w:rsid w:val="004167E1"/>
    <w:rPr>
      <w:sz w:val="16"/>
      <w:szCs w:val="16"/>
    </w:rPr>
  </w:style>
  <w:style w:type="paragraph" w:styleId="CommentText">
    <w:name w:val="annotation text"/>
    <w:basedOn w:val="Normal"/>
    <w:link w:val="CommentTextChar"/>
    <w:uiPriority w:val="99"/>
    <w:unhideWhenUsed/>
    <w:rsid w:val="004167E1"/>
  </w:style>
  <w:style w:type="character" w:customStyle="1" w:styleId="CommentTextChar">
    <w:name w:val="Comment Text Char"/>
    <w:basedOn w:val="DefaultParagraphFont"/>
    <w:link w:val="CommentText"/>
    <w:uiPriority w:val="99"/>
    <w:rsid w:val="004167E1"/>
    <w:rPr>
      <w:sz w:val="21"/>
    </w:rPr>
  </w:style>
  <w:style w:type="paragraph" w:styleId="CommentSubject">
    <w:name w:val="annotation subject"/>
    <w:basedOn w:val="CommentText"/>
    <w:next w:val="CommentText"/>
    <w:link w:val="CommentSubjectChar"/>
    <w:uiPriority w:val="99"/>
    <w:semiHidden/>
    <w:unhideWhenUsed/>
    <w:rsid w:val="004167E1"/>
    <w:rPr>
      <w:b/>
      <w:bCs/>
    </w:rPr>
  </w:style>
  <w:style w:type="character" w:customStyle="1" w:styleId="CommentSubjectChar">
    <w:name w:val="Comment Subject Char"/>
    <w:basedOn w:val="CommentTextChar"/>
    <w:link w:val="CommentSubject"/>
    <w:uiPriority w:val="99"/>
    <w:semiHidden/>
    <w:rsid w:val="004167E1"/>
    <w:rPr>
      <w:b/>
      <w:bCs/>
      <w:sz w:val="21"/>
    </w:rPr>
  </w:style>
  <w:style w:type="character" w:customStyle="1" w:styleId="NichtaufgelsteErwhnung3">
    <w:name w:val="Nicht aufgelöste Erwähnung3"/>
    <w:basedOn w:val="DefaultParagraphFont"/>
    <w:uiPriority w:val="99"/>
    <w:semiHidden/>
    <w:unhideWhenUsed/>
    <w:rsid w:val="004167E1"/>
    <w:rPr>
      <w:color w:val="605E5C"/>
      <w:shd w:val="clear" w:color="auto" w:fill="E1DFDD"/>
    </w:rPr>
  </w:style>
  <w:style w:type="character" w:styleId="FollowedHyperlink">
    <w:name w:val="FollowedHyperlink"/>
    <w:basedOn w:val="DefaultParagraphFont"/>
    <w:uiPriority w:val="99"/>
    <w:semiHidden/>
    <w:rsid w:val="004167E1"/>
    <w:rPr>
      <w:color w:val="B26B02" w:themeColor="followedHyperlink"/>
      <w:u w:val="none"/>
    </w:rPr>
  </w:style>
  <w:style w:type="table" w:customStyle="1" w:styleId="TabelleISIAbkrzungsverzeichnis">
    <w:name w:val="Tabelle ISI Abkürzungsverzeichnis"/>
    <w:basedOn w:val="TableNormal"/>
    <w:uiPriority w:val="99"/>
    <w:rsid w:val="004167E1"/>
    <w:tblPr>
      <w:tblStyleRowBandSize w:val="1"/>
      <w:tblCellMar>
        <w:top w:w="28" w:type="dxa"/>
        <w:left w:w="85" w:type="dxa"/>
        <w:bottom w:w="28" w:type="dxa"/>
        <w:right w:w="85" w:type="dxa"/>
      </w:tblCellMar>
    </w:tblPr>
    <w:tblStylePr w:type="band2Horz">
      <w:tblPr/>
      <w:tcPr>
        <w:shd w:val="clear" w:color="auto" w:fill="D9D9D9" w:themeFill="background1" w:themeFillShade="D9"/>
      </w:tcPr>
    </w:tblStylePr>
  </w:style>
  <w:style w:type="paragraph" w:customStyle="1" w:styleId="ISIAbkrzungsverzeichnis">
    <w:name w:val="ISI_Abkürzungsverzeichnis"/>
    <w:basedOn w:val="ISIText"/>
    <w:uiPriority w:val="39"/>
    <w:qFormat/>
    <w:rsid w:val="004167E1"/>
    <w:pPr>
      <w:spacing w:before="0"/>
      <w:jc w:val="left"/>
    </w:pPr>
  </w:style>
  <w:style w:type="table" w:styleId="TableGrid">
    <w:name w:val="Table Grid"/>
    <w:basedOn w:val="TableNormal"/>
    <w:uiPriority w:val="39"/>
    <w:rsid w:val="00416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IAbbildung">
    <w:name w:val="ISI_Abbildung"/>
    <w:basedOn w:val="ISIText"/>
    <w:next w:val="ISIText"/>
    <w:uiPriority w:val="33"/>
    <w:qFormat/>
    <w:rsid w:val="004167E1"/>
    <w:pPr>
      <w:keepNext/>
      <w:keepLines/>
    </w:pPr>
  </w:style>
  <w:style w:type="paragraph" w:styleId="Revision">
    <w:name w:val="Revision"/>
    <w:hidden/>
    <w:uiPriority w:val="99"/>
    <w:semiHidden/>
    <w:rsid w:val="002D6742"/>
    <w:rPr>
      <w:sz w:val="21"/>
    </w:rPr>
  </w:style>
  <w:style w:type="paragraph" w:customStyle="1" w:styleId="paragraph">
    <w:name w:val="paragraph"/>
    <w:basedOn w:val="Normal"/>
    <w:rsid w:val="00A17337"/>
    <w:pPr>
      <w:spacing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A17337"/>
  </w:style>
  <w:style w:type="character" w:customStyle="1" w:styleId="spellingerror">
    <w:name w:val="spellingerror"/>
    <w:basedOn w:val="DefaultParagraphFont"/>
    <w:rsid w:val="00A17337"/>
  </w:style>
  <w:style w:type="character" w:customStyle="1" w:styleId="eop">
    <w:name w:val="eop"/>
    <w:basedOn w:val="DefaultParagraphFont"/>
    <w:rsid w:val="00A17337"/>
  </w:style>
  <w:style w:type="character" w:customStyle="1" w:styleId="contextualspellingandgrammarerror">
    <w:name w:val="contextualspellingandgrammarerror"/>
    <w:basedOn w:val="DefaultParagraphFont"/>
    <w:rsid w:val="00A17337"/>
  </w:style>
  <w:style w:type="character" w:customStyle="1" w:styleId="UnresolvedMention1">
    <w:name w:val="Unresolved Mention1"/>
    <w:basedOn w:val="DefaultParagraphFont"/>
    <w:uiPriority w:val="99"/>
    <w:semiHidden/>
    <w:unhideWhenUsed/>
    <w:rsid w:val="004E6632"/>
    <w:rPr>
      <w:color w:val="605E5C"/>
      <w:shd w:val="clear" w:color="auto" w:fill="E1DFDD"/>
    </w:rPr>
  </w:style>
  <w:style w:type="table" w:styleId="GridTable2">
    <w:name w:val="Grid Table 2"/>
    <w:basedOn w:val="TableNormal"/>
    <w:uiPriority w:val="47"/>
    <w:rsid w:val="00C222B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nhideWhenUsed/>
    <w:qFormat/>
    <w:rsid w:val="000C38BC"/>
    <w:pPr>
      <w:spacing w:before="0" w:after="240"/>
    </w:pPr>
    <w:rPr>
      <w:rFonts w:ascii="Arial" w:eastAsia="Times New Roman" w:hAnsi="Arial" w:cs="Times New Roman"/>
      <w:sz w:val="22"/>
      <w:lang w:val="en-US"/>
    </w:rPr>
  </w:style>
  <w:style w:type="character" w:customStyle="1" w:styleId="BodyTextChar">
    <w:name w:val="Body Text Char"/>
    <w:basedOn w:val="DefaultParagraphFont"/>
    <w:link w:val="BodyText"/>
    <w:rsid w:val="000C38BC"/>
    <w:rPr>
      <w:rFonts w:ascii="Arial" w:eastAsia="Times New Roman" w:hAnsi="Arial" w:cs="Times New Roman"/>
      <w:sz w:val="22"/>
      <w:lang w:val="en-US"/>
    </w:rPr>
  </w:style>
  <w:style w:type="character" w:customStyle="1" w:styleId="UnresolvedMention2">
    <w:name w:val="Unresolved Mention2"/>
    <w:basedOn w:val="DefaultParagraphFont"/>
    <w:uiPriority w:val="99"/>
    <w:semiHidden/>
    <w:unhideWhenUsed/>
    <w:rsid w:val="00CB55B2"/>
    <w:rPr>
      <w:color w:val="605E5C"/>
      <w:shd w:val="clear" w:color="auto" w:fill="E1DFDD"/>
    </w:rPr>
  </w:style>
  <w:style w:type="table" w:styleId="GridTable3-Accent1">
    <w:name w:val="Grid Table 3 Accent 1"/>
    <w:basedOn w:val="TableNormal"/>
    <w:uiPriority w:val="48"/>
    <w:rsid w:val="00D576B8"/>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paragraph" w:styleId="NormalWeb">
    <w:name w:val="Normal (Web)"/>
    <w:basedOn w:val="Normal"/>
    <w:uiPriority w:val="99"/>
    <w:semiHidden/>
    <w:unhideWhenUsed/>
    <w:rsid w:val="001562FC"/>
    <w:pPr>
      <w:spacing w:beforeAutospacing="1" w:after="100" w:afterAutospacing="1"/>
    </w:pPr>
    <w:rPr>
      <w:rFonts w:ascii="Times New Roman" w:eastAsia="Times New Roman" w:hAnsi="Times New Roman" w:cs="Times New Roman"/>
      <w:sz w:val="24"/>
      <w:szCs w:val="24"/>
      <w:lang w:eastAsia="de-DE"/>
    </w:rPr>
  </w:style>
  <w:style w:type="character" w:customStyle="1" w:styleId="ListParagraphChar">
    <w:name w:val="List Paragraph Char"/>
    <w:link w:val="ListParagraph"/>
    <w:uiPriority w:val="99"/>
    <w:qFormat/>
    <w:locked/>
    <w:rsid w:val="00893F8A"/>
    <w:rPr>
      <w:sz w:val="21"/>
    </w:rPr>
  </w:style>
  <w:style w:type="paragraph" w:styleId="Closing">
    <w:name w:val="Closing"/>
    <w:basedOn w:val="Normal"/>
    <w:link w:val="ClosingChar"/>
    <w:semiHidden/>
    <w:unhideWhenUsed/>
    <w:rsid w:val="00893F8A"/>
    <w:pPr>
      <w:spacing w:before="0"/>
      <w:ind w:left="4320"/>
    </w:pPr>
    <w:rPr>
      <w:rFonts w:ascii="Arial" w:eastAsia="Times New Roman" w:hAnsi="Arial" w:cs="Times New Roman"/>
      <w:sz w:val="22"/>
      <w:lang w:val="en-US"/>
    </w:rPr>
  </w:style>
  <w:style w:type="character" w:customStyle="1" w:styleId="ClosingChar">
    <w:name w:val="Closing Char"/>
    <w:basedOn w:val="DefaultParagraphFont"/>
    <w:link w:val="Closing"/>
    <w:semiHidden/>
    <w:rsid w:val="00893F8A"/>
    <w:rPr>
      <w:rFonts w:ascii="Arial" w:eastAsia="Times New Roman" w:hAnsi="Arial" w:cs="Times New Roman"/>
      <w:sz w:val="22"/>
      <w:lang w:val="en-US"/>
    </w:rPr>
  </w:style>
  <w:style w:type="character" w:customStyle="1" w:styleId="UnresolvedMention3">
    <w:name w:val="Unresolved Mention3"/>
    <w:basedOn w:val="DefaultParagraphFont"/>
    <w:uiPriority w:val="99"/>
    <w:semiHidden/>
    <w:unhideWhenUsed/>
    <w:rsid w:val="006F79BB"/>
    <w:rPr>
      <w:color w:val="605E5C"/>
      <w:shd w:val="clear" w:color="auto" w:fill="E1DFDD"/>
    </w:rPr>
  </w:style>
  <w:style w:type="character" w:customStyle="1" w:styleId="findhit">
    <w:name w:val="findhit"/>
    <w:basedOn w:val="DefaultParagraphFont"/>
    <w:rsid w:val="001D2296"/>
  </w:style>
  <w:style w:type="table" w:customStyle="1" w:styleId="Oeko2">
    <w:name w:val="Oeko_2"/>
    <w:basedOn w:val="TableNormal"/>
    <w:uiPriority w:val="99"/>
    <w:rsid w:val="001D2296"/>
    <w:pPr>
      <w:spacing w:before="40" w:after="40"/>
    </w:pPr>
    <w:rPr>
      <w:rFonts w:ascii="Arial" w:hAnsi="Arial"/>
      <w:szCs w:val="22"/>
    </w:rPr>
    <w:tblPr>
      <w:tblStyleRowBandSize w:val="1"/>
      <w:tblInd w:w="0" w:type="nil"/>
      <w:tblBorders>
        <w:insideV w:val="single" w:sz="2" w:space="0" w:color="868686"/>
      </w:tblBorders>
      <w:tblCellMar>
        <w:left w:w="85" w:type="dxa"/>
        <w:right w:w="85" w:type="dxa"/>
      </w:tblCellMar>
    </w:tblPr>
    <w:tblStylePr w:type="firstRow">
      <w:rPr>
        <w:b/>
      </w:rPr>
      <w:tblPr/>
      <w:tcPr>
        <w:tcBorders>
          <w:bottom w:val="single" w:sz="12" w:space="0" w:color="27CED7" w:themeColor="accent3"/>
        </w:tcBorders>
      </w:tcPr>
    </w:tblStylePr>
    <w:tblStylePr w:type="firstCol">
      <w:pPr>
        <w:wordWrap/>
        <w:ind w:leftChars="0" w:left="0"/>
      </w:pPr>
      <w:tblPr/>
      <w:tcPr>
        <w:tcBorders>
          <w:right w:val="single" w:sz="4" w:space="0" w:color="868686"/>
          <w:insideV w:val="nil"/>
        </w:tcBorders>
      </w:tcPr>
    </w:tblStylePr>
    <w:tblStylePr w:type="band1Horz">
      <w:tblPr/>
      <w:tcPr>
        <w:tcBorders>
          <w:bottom w:val="single" w:sz="2" w:space="0" w:color="868686"/>
        </w:tcBorders>
      </w:tcPr>
    </w:tblStylePr>
    <w:tblStylePr w:type="band2Horz">
      <w:tblPr/>
      <w:tcPr>
        <w:tcBorders>
          <w:bottom w:val="single" w:sz="2" w:space="0" w:color="868686"/>
        </w:tcBorders>
      </w:tcPr>
    </w:tblStylePr>
  </w:style>
  <w:style w:type="character" w:customStyle="1" w:styleId="advancedproofingissue">
    <w:name w:val="advancedproofingissue"/>
    <w:basedOn w:val="DefaultParagraphFont"/>
    <w:rsid w:val="00C715A0"/>
  </w:style>
  <w:style w:type="table" w:styleId="GridTable2-Accent1">
    <w:name w:val="Grid Table 2 Accent 1"/>
    <w:basedOn w:val="TableNormal"/>
    <w:uiPriority w:val="47"/>
    <w:rsid w:val="002E78E1"/>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CharCharChar">
    <w:name w:val="Char Char Char"/>
    <w:basedOn w:val="Normal"/>
    <w:link w:val="FootnoteReference"/>
    <w:uiPriority w:val="30"/>
    <w:rsid w:val="00CD6B8D"/>
    <w:pPr>
      <w:spacing w:before="0" w:line="240" w:lineRule="exact"/>
    </w:pPr>
    <w:rPr>
      <w:color w:val="335B74" w:themeColor="text2"/>
      <w:sz w:val="20"/>
      <w:vertAlign w:val="superscript"/>
    </w:rPr>
  </w:style>
  <w:style w:type="paragraph" w:customStyle="1" w:styleId="CMSHeading4">
    <w:name w:val="CMS Heading 4"/>
    <w:basedOn w:val="Normal"/>
    <w:uiPriority w:val="1"/>
    <w:qFormat/>
    <w:rsid w:val="0046529F"/>
    <w:pPr>
      <w:numPr>
        <w:ilvl w:val="3"/>
        <w:numId w:val="2"/>
      </w:numPr>
      <w:tabs>
        <w:tab w:val="num" w:pos="1701"/>
        <w:tab w:val="num" w:pos="5246"/>
      </w:tabs>
      <w:spacing w:before="120" w:after="120" w:line="300" w:lineRule="atLeast"/>
      <w:jc w:val="both"/>
      <w:outlineLvl w:val="3"/>
    </w:pPr>
    <w:rPr>
      <w:rFonts w:eastAsia="Times New Roman" w:cs="Times New Roman"/>
      <w:lang w:eastAsia="de-DE"/>
    </w:rPr>
  </w:style>
  <w:style w:type="table" w:styleId="GridTable2-Accent2">
    <w:name w:val="Grid Table 2 Accent 2"/>
    <w:basedOn w:val="TableNormal"/>
    <w:uiPriority w:val="47"/>
    <w:rsid w:val="00453C97"/>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2-Accent6">
    <w:name w:val="Grid Table 2 Accent 6"/>
    <w:basedOn w:val="TableNormal"/>
    <w:uiPriority w:val="47"/>
    <w:rsid w:val="00453C97"/>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2-Accent4">
    <w:name w:val="Grid Table 2 Accent 4"/>
    <w:basedOn w:val="TableNormal"/>
    <w:uiPriority w:val="47"/>
    <w:rsid w:val="00453C97"/>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5Dark-Accent4">
    <w:name w:val="Grid Table 5 Dark Accent 4"/>
    <w:basedOn w:val="TableNormal"/>
    <w:uiPriority w:val="50"/>
    <w:rsid w:val="00EE1B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GridTable5Dark-Accent5">
    <w:name w:val="Grid Table 5 Dark Accent 5"/>
    <w:basedOn w:val="TableNormal"/>
    <w:uiPriority w:val="50"/>
    <w:rsid w:val="00EE1B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GridTable5Dark-Accent6">
    <w:name w:val="Grid Table 5 Dark Accent 6"/>
    <w:basedOn w:val="TableNormal"/>
    <w:uiPriority w:val="50"/>
    <w:rsid w:val="00EE1B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GridTable5Dark-Accent2">
    <w:name w:val="Grid Table 5 Dark Accent 2"/>
    <w:basedOn w:val="TableNormal"/>
    <w:uiPriority w:val="50"/>
    <w:rsid w:val="00EE1B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ListTable7Colorful-Accent6">
    <w:name w:val="List Table 7 Colorful Accent 6"/>
    <w:basedOn w:val="TableNormal"/>
    <w:uiPriority w:val="52"/>
    <w:rsid w:val="00EE1B5B"/>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5">
    <w:name w:val="Grid Table 7 Colorful Accent 5"/>
    <w:basedOn w:val="TableNormal"/>
    <w:uiPriority w:val="52"/>
    <w:rsid w:val="00EE1B5B"/>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2-Accent3">
    <w:name w:val="Grid Table 2 Accent 3"/>
    <w:basedOn w:val="TableNormal"/>
    <w:uiPriority w:val="47"/>
    <w:rsid w:val="004212D7"/>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customStyle="1" w:styleId="Briefinglist1">
    <w:name w:val="Briefing list 1"/>
    <w:basedOn w:val="Normal"/>
    <w:link w:val="Briefinglist1Char"/>
    <w:rsid w:val="00131439"/>
    <w:pPr>
      <w:keepLines/>
      <w:numPr>
        <w:numId w:val="3"/>
      </w:numPr>
      <w:spacing w:before="0" w:after="120"/>
      <w:jc w:val="both"/>
    </w:pPr>
    <w:rPr>
      <w:rFonts w:ascii="Arial" w:eastAsia="Times New Roman" w:hAnsi="Arial" w:cs="Arial"/>
      <w:sz w:val="24"/>
      <w:szCs w:val="24"/>
      <w:lang w:eastAsia="en-GB"/>
    </w:rPr>
  </w:style>
  <w:style w:type="character" w:customStyle="1" w:styleId="Briefinglist1Char">
    <w:name w:val="Briefing list 1 Char"/>
    <w:basedOn w:val="DefaultParagraphFont"/>
    <w:link w:val="Briefinglist1"/>
    <w:rsid w:val="00131439"/>
    <w:rPr>
      <w:rFonts w:ascii="Arial" w:eastAsia="Times New Roman" w:hAnsi="Arial" w:cs="Arial"/>
      <w:sz w:val="24"/>
      <w:szCs w:val="24"/>
      <w:lang w:eastAsia="en-GB"/>
    </w:rPr>
  </w:style>
  <w:style w:type="table" w:styleId="GridTable5Dark-Accent1">
    <w:name w:val="Grid Table 5 Dark Accent 1"/>
    <w:basedOn w:val="TableNormal"/>
    <w:uiPriority w:val="50"/>
    <w:rsid w:val="005B0673"/>
    <w:pPr>
      <w:spacing w:before="100"/>
    </w:pPr>
    <w:rPr>
      <w:rFonts w:eastAsiaTheme="minorEastAsia"/>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ISIImprinttitle">
    <w:name w:val="ISI_Imprint title"/>
    <w:basedOn w:val="Normal"/>
    <w:next w:val="ISIImprintText"/>
    <w:uiPriority w:val="19"/>
    <w:qFormat/>
    <w:rsid w:val="004167E1"/>
    <w:pPr>
      <w:spacing w:before="360" w:after="360"/>
      <w:contextualSpacing/>
    </w:pPr>
    <w:rPr>
      <w:rFonts w:asciiTheme="majorHAnsi" w:hAnsiTheme="majorHAnsi" w:cstheme="majorHAnsi"/>
      <w:sz w:val="28"/>
      <w:szCs w:val="28"/>
      <w:lang w:val="en-US"/>
    </w:rPr>
  </w:style>
  <w:style w:type="paragraph" w:customStyle="1" w:styleId="ISIImprintnameH2">
    <w:name w:val="ISI_Imprint name H2"/>
    <w:basedOn w:val="Normal"/>
    <w:next w:val="ISIImprintText"/>
    <w:uiPriority w:val="20"/>
    <w:qFormat/>
    <w:rsid w:val="004167E1"/>
    <w:pPr>
      <w:spacing w:before="200" w:after="100"/>
      <w:contextualSpacing/>
      <w:outlineLvl w:val="1"/>
    </w:pPr>
    <w:rPr>
      <w:rFonts w:asciiTheme="majorHAnsi" w:hAnsiTheme="majorHAnsi" w:cstheme="majorHAnsi"/>
      <w:lang w:val="en-US"/>
    </w:rPr>
  </w:style>
  <w:style w:type="paragraph" w:customStyle="1" w:styleId="ISIImprintText">
    <w:name w:val="ISI_Imprint Text"/>
    <w:basedOn w:val="Normal"/>
    <w:uiPriority w:val="21"/>
    <w:qFormat/>
    <w:rsid w:val="004167E1"/>
    <w:pPr>
      <w:ind w:left="561"/>
      <w:contextualSpacing/>
    </w:pPr>
    <w:rPr>
      <w:sz w:val="18"/>
      <w:szCs w:val="18"/>
      <w:lang w:val="en-US"/>
    </w:rPr>
  </w:style>
  <w:style w:type="paragraph" w:customStyle="1" w:styleId="ISIImprintcompanyH3">
    <w:name w:val="ISI_Imprint company H3"/>
    <w:basedOn w:val="Normal"/>
    <w:next w:val="ISIImprintText"/>
    <w:uiPriority w:val="21"/>
    <w:qFormat/>
    <w:rsid w:val="004167E1"/>
    <w:pPr>
      <w:ind w:left="561"/>
      <w:contextualSpacing/>
      <w:outlineLvl w:val="2"/>
    </w:pPr>
    <w:rPr>
      <w:b/>
      <w:sz w:val="18"/>
      <w:szCs w:val="18"/>
      <w:lang w:val="en-US"/>
    </w:rPr>
  </w:style>
  <w:style w:type="paragraph" w:customStyle="1" w:styleId="ISIImprintTOC-Listofabbreviations">
    <w:name w:val="ISI_Imprint_TOC-List of abbreviations"/>
    <w:basedOn w:val="Normal"/>
    <w:next w:val="ISIText"/>
    <w:uiPriority w:val="10"/>
    <w:qFormat/>
    <w:rsid w:val="004167E1"/>
    <w:pPr>
      <w:pageBreakBefore/>
      <w:pBdr>
        <w:bottom w:val="single" w:sz="4" w:space="8" w:color="005B7F"/>
      </w:pBdr>
      <w:spacing w:before="240" w:after="360"/>
      <w:outlineLvl w:val="0"/>
    </w:pPr>
    <w:rPr>
      <w:b/>
      <w:sz w:val="28"/>
      <w:szCs w:val="28"/>
      <w:lang w:val="en-US"/>
    </w:rPr>
  </w:style>
  <w:style w:type="numbering" w:customStyle="1" w:styleId="ISIAufzhlungabc">
    <w:name w:val="ISI_Aufzählung_abc"/>
    <w:basedOn w:val="NoList"/>
    <w:uiPriority w:val="99"/>
    <w:rsid w:val="004167E1"/>
    <w:pPr>
      <w:numPr>
        <w:numId w:val="6"/>
      </w:numPr>
    </w:pPr>
  </w:style>
  <w:style w:type="paragraph" w:customStyle="1" w:styleId="Default">
    <w:name w:val="Default"/>
    <w:rsid w:val="003E1E1E"/>
    <w:pPr>
      <w:autoSpaceDE w:val="0"/>
      <w:autoSpaceDN w:val="0"/>
      <w:adjustRightInd w:val="0"/>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5006">
      <w:bodyDiv w:val="1"/>
      <w:marLeft w:val="0"/>
      <w:marRight w:val="0"/>
      <w:marTop w:val="0"/>
      <w:marBottom w:val="0"/>
      <w:divBdr>
        <w:top w:val="none" w:sz="0" w:space="0" w:color="auto"/>
        <w:left w:val="none" w:sz="0" w:space="0" w:color="auto"/>
        <w:bottom w:val="none" w:sz="0" w:space="0" w:color="auto"/>
        <w:right w:val="none" w:sz="0" w:space="0" w:color="auto"/>
      </w:divBdr>
      <w:divsChild>
        <w:div w:id="450364938">
          <w:marLeft w:val="446"/>
          <w:marRight w:val="0"/>
          <w:marTop w:val="0"/>
          <w:marBottom w:val="380"/>
          <w:divBdr>
            <w:top w:val="none" w:sz="0" w:space="0" w:color="auto"/>
            <w:left w:val="none" w:sz="0" w:space="0" w:color="auto"/>
            <w:bottom w:val="none" w:sz="0" w:space="0" w:color="auto"/>
            <w:right w:val="none" w:sz="0" w:space="0" w:color="auto"/>
          </w:divBdr>
        </w:div>
        <w:div w:id="665598324">
          <w:marLeft w:val="446"/>
          <w:marRight w:val="0"/>
          <w:marTop w:val="0"/>
          <w:marBottom w:val="380"/>
          <w:divBdr>
            <w:top w:val="none" w:sz="0" w:space="0" w:color="auto"/>
            <w:left w:val="none" w:sz="0" w:space="0" w:color="auto"/>
            <w:bottom w:val="none" w:sz="0" w:space="0" w:color="auto"/>
            <w:right w:val="none" w:sz="0" w:space="0" w:color="auto"/>
          </w:divBdr>
        </w:div>
        <w:div w:id="1396203353">
          <w:marLeft w:val="446"/>
          <w:marRight w:val="0"/>
          <w:marTop w:val="0"/>
          <w:marBottom w:val="380"/>
          <w:divBdr>
            <w:top w:val="none" w:sz="0" w:space="0" w:color="auto"/>
            <w:left w:val="none" w:sz="0" w:space="0" w:color="auto"/>
            <w:bottom w:val="none" w:sz="0" w:space="0" w:color="auto"/>
            <w:right w:val="none" w:sz="0" w:space="0" w:color="auto"/>
          </w:divBdr>
        </w:div>
        <w:div w:id="2002192830">
          <w:marLeft w:val="446"/>
          <w:marRight w:val="0"/>
          <w:marTop w:val="0"/>
          <w:marBottom w:val="380"/>
          <w:divBdr>
            <w:top w:val="none" w:sz="0" w:space="0" w:color="auto"/>
            <w:left w:val="none" w:sz="0" w:space="0" w:color="auto"/>
            <w:bottom w:val="none" w:sz="0" w:space="0" w:color="auto"/>
            <w:right w:val="none" w:sz="0" w:space="0" w:color="auto"/>
          </w:divBdr>
        </w:div>
        <w:div w:id="2006861681">
          <w:marLeft w:val="446"/>
          <w:marRight w:val="0"/>
          <w:marTop w:val="0"/>
          <w:marBottom w:val="380"/>
          <w:divBdr>
            <w:top w:val="none" w:sz="0" w:space="0" w:color="auto"/>
            <w:left w:val="none" w:sz="0" w:space="0" w:color="auto"/>
            <w:bottom w:val="none" w:sz="0" w:space="0" w:color="auto"/>
            <w:right w:val="none" w:sz="0" w:space="0" w:color="auto"/>
          </w:divBdr>
        </w:div>
        <w:div w:id="2104109486">
          <w:marLeft w:val="446"/>
          <w:marRight w:val="0"/>
          <w:marTop w:val="0"/>
          <w:marBottom w:val="380"/>
          <w:divBdr>
            <w:top w:val="none" w:sz="0" w:space="0" w:color="auto"/>
            <w:left w:val="none" w:sz="0" w:space="0" w:color="auto"/>
            <w:bottom w:val="none" w:sz="0" w:space="0" w:color="auto"/>
            <w:right w:val="none" w:sz="0" w:space="0" w:color="auto"/>
          </w:divBdr>
        </w:div>
      </w:divsChild>
    </w:div>
    <w:div w:id="54861309">
      <w:bodyDiv w:val="1"/>
      <w:marLeft w:val="0"/>
      <w:marRight w:val="0"/>
      <w:marTop w:val="0"/>
      <w:marBottom w:val="0"/>
      <w:divBdr>
        <w:top w:val="none" w:sz="0" w:space="0" w:color="auto"/>
        <w:left w:val="none" w:sz="0" w:space="0" w:color="auto"/>
        <w:bottom w:val="none" w:sz="0" w:space="0" w:color="auto"/>
        <w:right w:val="none" w:sz="0" w:space="0" w:color="auto"/>
      </w:divBdr>
      <w:divsChild>
        <w:div w:id="277757529">
          <w:marLeft w:val="547"/>
          <w:marRight w:val="0"/>
          <w:marTop w:val="100"/>
          <w:marBottom w:val="0"/>
          <w:divBdr>
            <w:top w:val="none" w:sz="0" w:space="0" w:color="auto"/>
            <w:left w:val="none" w:sz="0" w:space="0" w:color="auto"/>
            <w:bottom w:val="none" w:sz="0" w:space="0" w:color="auto"/>
            <w:right w:val="none" w:sz="0" w:space="0" w:color="auto"/>
          </w:divBdr>
        </w:div>
        <w:div w:id="481897994">
          <w:marLeft w:val="547"/>
          <w:marRight w:val="0"/>
          <w:marTop w:val="100"/>
          <w:marBottom w:val="0"/>
          <w:divBdr>
            <w:top w:val="none" w:sz="0" w:space="0" w:color="auto"/>
            <w:left w:val="none" w:sz="0" w:space="0" w:color="auto"/>
            <w:bottom w:val="none" w:sz="0" w:space="0" w:color="auto"/>
            <w:right w:val="none" w:sz="0" w:space="0" w:color="auto"/>
          </w:divBdr>
        </w:div>
      </w:divsChild>
    </w:div>
    <w:div w:id="77749443">
      <w:bodyDiv w:val="1"/>
      <w:marLeft w:val="0"/>
      <w:marRight w:val="0"/>
      <w:marTop w:val="0"/>
      <w:marBottom w:val="0"/>
      <w:divBdr>
        <w:top w:val="none" w:sz="0" w:space="0" w:color="auto"/>
        <w:left w:val="none" w:sz="0" w:space="0" w:color="auto"/>
        <w:bottom w:val="none" w:sz="0" w:space="0" w:color="auto"/>
        <w:right w:val="none" w:sz="0" w:space="0" w:color="auto"/>
      </w:divBdr>
    </w:div>
    <w:div w:id="112215878">
      <w:bodyDiv w:val="1"/>
      <w:marLeft w:val="0"/>
      <w:marRight w:val="0"/>
      <w:marTop w:val="0"/>
      <w:marBottom w:val="0"/>
      <w:divBdr>
        <w:top w:val="none" w:sz="0" w:space="0" w:color="auto"/>
        <w:left w:val="none" w:sz="0" w:space="0" w:color="auto"/>
        <w:bottom w:val="none" w:sz="0" w:space="0" w:color="auto"/>
        <w:right w:val="none" w:sz="0" w:space="0" w:color="auto"/>
      </w:divBdr>
    </w:div>
    <w:div w:id="136727206">
      <w:bodyDiv w:val="1"/>
      <w:marLeft w:val="0"/>
      <w:marRight w:val="0"/>
      <w:marTop w:val="0"/>
      <w:marBottom w:val="0"/>
      <w:divBdr>
        <w:top w:val="none" w:sz="0" w:space="0" w:color="auto"/>
        <w:left w:val="none" w:sz="0" w:space="0" w:color="auto"/>
        <w:bottom w:val="none" w:sz="0" w:space="0" w:color="auto"/>
        <w:right w:val="none" w:sz="0" w:space="0" w:color="auto"/>
      </w:divBdr>
    </w:div>
    <w:div w:id="161630521">
      <w:bodyDiv w:val="1"/>
      <w:marLeft w:val="0"/>
      <w:marRight w:val="0"/>
      <w:marTop w:val="0"/>
      <w:marBottom w:val="0"/>
      <w:divBdr>
        <w:top w:val="none" w:sz="0" w:space="0" w:color="auto"/>
        <w:left w:val="none" w:sz="0" w:space="0" w:color="auto"/>
        <w:bottom w:val="none" w:sz="0" w:space="0" w:color="auto"/>
        <w:right w:val="none" w:sz="0" w:space="0" w:color="auto"/>
      </w:divBdr>
      <w:divsChild>
        <w:div w:id="1607274704">
          <w:marLeft w:val="547"/>
          <w:marRight w:val="0"/>
          <w:marTop w:val="100"/>
          <w:marBottom w:val="0"/>
          <w:divBdr>
            <w:top w:val="none" w:sz="0" w:space="0" w:color="auto"/>
            <w:left w:val="none" w:sz="0" w:space="0" w:color="auto"/>
            <w:bottom w:val="none" w:sz="0" w:space="0" w:color="auto"/>
            <w:right w:val="none" w:sz="0" w:space="0" w:color="auto"/>
          </w:divBdr>
        </w:div>
      </w:divsChild>
    </w:div>
    <w:div w:id="178979503">
      <w:bodyDiv w:val="1"/>
      <w:marLeft w:val="0"/>
      <w:marRight w:val="0"/>
      <w:marTop w:val="0"/>
      <w:marBottom w:val="0"/>
      <w:divBdr>
        <w:top w:val="none" w:sz="0" w:space="0" w:color="auto"/>
        <w:left w:val="none" w:sz="0" w:space="0" w:color="auto"/>
        <w:bottom w:val="none" w:sz="0" w:space="0" w:color="auto"/>
        <w:right w:val="none" w:sz="0" w:space="0" w:color="auto"/>
      </w:divBdr>
      <w:divsChild>
        <w:div w:id="435753213">
          <w:marLeft w:val="0"/>
          <w:marRight w:val="0"/>
          <w:marTop w:val="0"/>
          <w:marBottom w:val="0"/>
          <w:divBdr>
            <w:top w:val="none" w:sz="0" w:space="0" w:color="auto"/>
            <w:left w:val="none" w:sz="0" w:space="0" w:color="auto"/>
            <w:bottom w:val="none" w:sz="0" w:space="0" w:color="auto"/>
            <w:right w:val="none" w:sz="0" w:space="0" w:color="auto"/>
          </w:divBdr>
          <w:divsChild>
            <w:div w:id="367608747">
              <w:marLeft w:val="0"/>
              <w:marRight w:val="0"/>
              <w:marTop w:val="0"/>
              <w:marBottom w:val="0"/>
              <w:divBdr>
                <w:top w:val="none" w:sz="0" w:space="0" w:color="auto"/>
                <w:left w:val="none" w:sz="0" w:space="0" w:color="auto"/>
                <w:bottom w:val="none" w:sz="0" w:space="0" w:color="auto"/>
                <w:right w:val="none" w:sz="0" w:space="0" w:color="auto"/>
              </w:divBdr>
            </w:div>
            <w:div w:id="815534136">
              <w:marLeft w:val="0"/>
              <w:marRight w:val="0"/>
              <w:marTop w:val="0"/>
              <w:marBottom w:val="0"/>
              <w:divBdr>
                <w:top w:val="none" w:sz="0" w:space="0" w:color="auto"/>
                <w:left w:val="none" w:sz="0" w:space="0" w:color="auto"/>
                <w:bottom w:val="none" w:sz="0" w:space="0" w:color="auto"/>
                <w:right w:val="none" w:sz="0" w:space="0" w:color="auto"/>
              </w:divBdr>
            </w:div>
          </w:divsChild>
        </w:div>
        <w:div w:id="1009866158">
          <w:marLeft w:val="0"/>
          <w:marRight w:val="0"/>
          <w:marTop w:val="0"/>
          <w:marBottom w:val="0"/>
          <w:divBdr>
            <w:top w:val="none" w:sz="0" w:space="0" w:color="auto"/>
            <w:left w:val="none" w:sz="0" w:space="0" w:color="auto"/>
            <w:bottom w:val="none" w:sz="0" w:space="0" w:color="auto"/>
            <w:right w:val="none" w:sz="0" w:space="0" w:color="auto"/>
          </w:divBdr>
          <w:divsChild>
            <w:div w:id="52705462">
              <w:marLeft w:val="0"/>
              <w:marRight w:val="0"/>
              <w:marTop w:val="0"/>
              <w:marBottom w:val="0"/>
              <w:divBdr>
                <w:top w:val="none" w:sz="0" w:space="0" w:color="auto"/>
                <w:left w:val="none" w:sz="0" w:space="0" w:color="auto"/>
                <w:bottom w:val="none" w:sz="0" w:space="0" w:color="auto"/>
                <w:right w:val="none" w:sz="0" w:space="0" w:color="auto"/>
              </w:divBdr>
            </w:div>
            <w:div w:id="7432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1483">
      <w:bodyDiv w:val="1"/>
      <w:marLeft w:val="0"/>
      <w:marRight w:val="0"/>
      <w:marTop w:val="0"/>
      <w:marBottom w:val="0"/>
      <w:divBdr>
        <w:top w:val="none" w:sz="0" w:space="0" w:color="auto"/>
        <w:left w:val="none" w:sz="0" w:space="0" w:color="auto"/>
        <w:bottom w:val="none" w:sz="0" w:space="0" w:color="auto"/>
        <w:right w:val="none" w:sz="0" w:space="0" w:color="auto"/>
      </w:divBdr>
      <w:divsChild>
        <w:div w:id="118039987">
          <w:marLeft w:val="1138"/>
          <w:marRight w:val="0"/>
          <w:marTop w:val="0"/>
          <w:marBottom w:val="180"/>
          <w:divBdr>
            <w:top w:val="none" w:sz="0" w:space="0" w:color="auto"/>
            <w:left w:val="none" w:sz="0" w:space="0" w:color="auto"/>
            <w:bottom w:val="none" w:sz="0" w:space="0" w:color="auto"/>
            <w:right w:val="none" w:sz="0" w:space="0" w:color="auto"/>
          </w:divBdr>
        </w:div>
        <w:div w:id="984816776">
          <w:marLeft w:val="1138"/>
          <w:marRight w:val="0"/>
          <w:marTop w:val="0"/>
          <w:marBottom w:val="180"/>
          <w:divBdr>
            <w:top w:val="none" w:sz="0" w:space="0" w:color="auto"/>
            <w:left w:val="none" w:sz="0" w:space="0" w:color="auto"/>
            <w:bottom w:val="none" w:sz="0" w:space="0" w:color="auto"/>
            <w:right w:val="none" w:sz="0" w:space="0" w:color="auto"/>
          </w:divBdr>
        </w:div>
        <w:div w:id="1093628522">
          <w:marLeft w:val="562"/>
          <w:marRight w:val="0"/>
          <w:marTop w:val="0"/>
          <w:marBottom w:val="180"/>
          <w:divBdr>
            <w:top w:val="none" w:sz="0" w:space="0" w:color="auto"/>
            <w:left w:val="none" w:sz="0" w:space="0" w:color="auto"/>
            <w:bottom w:val="none" w:sz="0" w:space="0" w:color="auto"/>
            <w:right w:val="none" w:sz="0" w:space="0" w:color="auto"/>
          </w:divBdr>
        </w:div>
        <w:div w:id="2122870940">
          <w:marLeft w:val="1138"/>
          <w:marRight w:val="0"/>
          <w:marTop w:val="0"/>
          <w:marBottom w:val="180"/>
          <w:divBdr>
            <w:top w:val="none" w:sz="0" w:space="0" w:color="auto"/>
            <w:left w:val="none" w:sz="0" w:space="0" w:color="auto"/>
            <w:bottom w:val="none" w:sz="0" w:space="0" w:color="auto"/>
            <w:right w:val="none" w:sz="0" w:space="0" w:color="auto"/>
          </w:divBdr>
        </w:div>
      </w:divsChild>
    </w:div>
    <w:div w:id="187303612">
      <w:bodyDiv w:val="1"/>
      <w:marLeft w:val="0"/>
      <w:marRight w:val="0"/>
      <w:marTop w:val="0"/>
      <w:marBottom w:val="0"/>
      <w:divBdr>
        <w:top w:val="none" w:sz="0" w:space="0" w:color="auto"/>
        <w:left w:val="none" w:sz="0" w:space="0" w:color="auto"/>
        <w:bottom w:val="none" w:sz="0" w:space="0" w:color="auto"/>
        <w:right w:val="none" w:sz="0" w:space="0" w:color="auto"/>
      </w:divBdr>
    </w:div>
    <w:div w:id="222565560">
      <w:bodyDiv w:val="1"/>
      <w:marLeft w:val="0"/>
      <w:marRight w:val="0"/>
      <w:marTop w:val="0"/>
      <w:marBottom w:val="0"/>
      <w:divBdr>
        <w:top w:val="none" w:sz="0" w:space="0" w:color="auto"/>
        <w:left w:val="none" w:sz="0" w:space="0" w:color="auto"/>
        <w:bottom w:val="none" w:sz="0" w:space="0" w:color="auto"/>
        <w:right w:val="none" w:sz="0" w:space="0" w:color="auto"/>
      </w:divBdr>
      <w:divsChild>
        <w:div w:id="7996868">
          <w:marLeft w:val="446"/>
          <w:marRight w:val="0"/>
          <w:marTop w:val="0"/>
          <w:marBottom w:val="0"/>
          <w:divBdr>
            <w:top w:val="none" w:sz="0" w:space="0" w:color="auto"/>
            <w:left w:val="none" w:sz="0" w:space="0" w:color="auto"/>
            <w:bottom w:val="none" w:sz="0" w:space="0" w:color="auto"/>
            <w:right w:val="none" w:sz="0" w:space="0" w:color="auto"/>
          </w:divBdr>
        </w:div>
        <w:div w:id="128910075">
          <w:marLeft w:val="446"/>
          <w:marRight w:val="0"/>
          <w:marTop w:val="0"/>
          <w:marBottom w:val="0"/>
          <w:divBdr>
            <w:top w:val="none" w:sz="0" w:space="0" w:color="auto"/>
            <w:left w:val="none" w:sz="0" w:space="0" w:color="auto"/>
            <w:bottom w:val="none" w:sz="0" w:space="0" w:color="auto"/>
            <w:right w:val="none" w:sz="0" w:space="0" w:color="auto"/>
          </w:divBdr>
        </w:div>
        <w:div w:id="141623861">
          <w:marLeft w:val="446"/>
          <w:marRight w:val="0"/>
          <w:marTop w:val="0"/>
          <w:marBottom w:val="0"/>
          <w:divBdr>
            <w:top w:val="none" w:sz="0" w:space="0" w:color="auto"/>
            <w:left w:val="none" w:sz="0" w:space="0" w:color="auto"/>
            <w:bottom w:val="none" w:sz="0" w:space="0" w:color="auto"/>
            <w:right w:val="none" w:sz="0" w:space="0" w:color="auto"/>
          </w:divBdr>
        </w:div>
        <w:div w:id="369035793">
          <w:marLeft w:val="446"/>
          <w:marRight w:val="0"/>
          <w:marTop w:val="0"/>
          <w:marBottom w:val="0"/>
          <w:divBdr>
            <w:top w:val="none" w:sz="0" w:space="0" w:color="auto"/>
            <w:left w:val="none" w:sz="0" w:space="0" w:color="auto"/>
            <w:bottom w:val="none" w:sz="0" w:space="0" w:color="auto"/>
            <w:right w:val="none" w:sz="0" w:space="0" w:color="auto"/>
          </w:divBdr>
        </w:div>
        <w:div w:id="444884533">
          <w:marLeft w:val="446"/>
          <w:marRight w:val="0"/>
          <w:marTop w:val="0"/>
          <w:marBottom w:val="0"/>
          <w:divBdr>
            <w:top w:val="none" w:sz="0" w:space="0" w:color="auto"/>
            <w:left w:val="none" w:sz="0" w:space="0" w:color="auto"/>
            <w:bottom w:val="none" w:sz="0" w:space="0" w:color="auto"/>
            <w:right w:val="none" w:sz="0" w:space="0" w:color="auto"/>
          </w:divBdr>
        </w:div>
        <w:div w:id="465978300">
          <w:marLeft w:val="446"/>
          <w:marRight w:val="0"/>
          <w:marTop w:val="0"/>
          <w:marBottom w:val="0"/>
          <w:divBdr>
            <w:top w:val="none" w:sz="0" w:space="0" w:color="auto"/>
            <w:left w:val="none" w:sz="0" w:space="0" w:color="auto"/>
            <w:bottom w:val="none" w:sz="0" w:space="0" w:color="auto"/>
            <w:right w:val="none" w:sz="0" w:space="0" w:color="auto"/>
          </w:divBdr>
        </w:div>
        <w:div w:id="538782392">
          <w:marLeft w:val="446"/>
          <w:marRight w:val="0"/>
          <w:marTop w:val="0"/>
          <w:marBottom w:val="0"/>
          <w:divBdr>
            <w:top w:val="none" w:sz="0" w:space="0" w:color="auto"/>
            <w:left w:val="none" w:sz="0" w:space="0" w:color="auto"/>
            <w:bottom w:val="none" w:sz="0" w:space="0" w:color="auto"/>
            <w:right w:val="none" w:sz="0" w:space="0" w:color="auto"/>
          </w:divBdr>
        </w:div>
        <w:div w:id="711880969">
          <w:marLeft w:val="446"/>
          <w:marRight w:val="0"/>
          <w:marTop w:val="0"/>
          <w:marBottom w:val="0"/>
          <w:divBdr>
            <w:top w:val="none" w:sz="0" w:space="0" w:color="auto"/>
            <w:left w:val="none" w:sz="0" w:space="0" w:color="auto"/>
            <w:bottom w:val="none" w:sz="0" w:space="0" w:color="auto"/>
            <w:right w:val="none" w:sz="0" w:space="0" w:color="auto"/>
          </w:divBdr>
        </w:div>
        <w:div w:id="1260143038">
          <w:marLeft w:val="446"/>
          <w:marRight w:val="0"/>
          <w:marTop w:val="0"/>
          <w:marBottom w:val="0"/>
          <w:divBdr>
            <w:top w:val="none" w:sz="0" w:space="0" w:color="auto"/>
            <w:left w:val="none" w:sz="0" w:space="0" w:color="auto"/>
            <w:bottom w:val="none" w:sz="0" w:space="0" w:color="auto"/>
            <w:right w:val="none" w:sz="0" w:space="0" w:color="auto"/>
          </w:divBdr>
        </w:div>
        <w:div w:id="1449082624">
          <w:marLeft w:val="446"/>
          <w:marRight w:val="0"/>
          <w:marTop w:val="0"/>
          <w:marBottom w:val="0"/>
          <w:divBdr>
            <w:top w:val="none" w:sz="0" w:space="0" w:color="auto"/>
            <w:left w:val="none" w:sz="0" w:space="0" w:color="auto"/>
            <w:bottom w:val="none" w:sz="0" w:space="0" w:color="auto"/>
            <w:right w:val="none" w:sz="0" w:space="0" w:color="auto"/>
          </w:divBdr>
        </w:div>
        <w:div w:id="1618294725">
          <w:marLeft w:val="446"/>
          <w:marRight w:val="0"/>
          <w:marTop w:val="0"/>
          <w:marBottom w:val="0"/>
          <w:divBdr>
            <w:top w:val="none" w:sz="0" w:space="0" w:color="auto"/>
            <w:left w:val="none" w:sz="0" w:space="0" w:color="auto"/>
            <w:bottom w:val="none" w:sz="0" w:space="0" w:color="auto"/>
            <w:right w:val="none" w:sz="0" w:space="0" w:color="auto"/>
          </w:divBdr>
        </w:div>
        <w:div w:id="1684016618">
          <w:marLeft w:val="446"/>
          <w:marRight w:val="0"/>
          <w:marTop w:val="0"/>
          <w:marBottom w:val="0"/>
          <w:divBdr>
            <w:top w:val="none" w:sz="0" w:space="0" w:color="auto"/>
            <w:left w:val="none" w:sz="0" w:space="0" w:color="auto"/>
            <w:bottom w:val="none" w:sz="0" w:space="0" w:color="auto"/>
            <w:right w:val="none" w:sz="0" w:space="0" w:color="auto"/>
          </w:divBdr>
        </w:div>
        <w:div w:id="1775787259">
          <w:marLeft w:val="446"/>
          <w:marRight w:val="0"/>
          <w:marTop w:val="0"/>
          <w:marBottom w:val="0"/>
          <w:divBdr>
            <w:top w:val="none" w:sz="0" w:space="0" w:color="auto"/>
            <w:left w:val="none" w:sz="0" w:space="0" w:color="auto"/>
            <w:bottom w:val="none" w:sz="0" w:space="0" w:color="auto"/>
            <w:right w:val="none" w:sz="0" w:space="0" w:color="auto"/>
          </w:divBdr>
        </w:div>
        <w:div w:id="1802570742">
          <w:marLeft w:val="446"/>
          <w:marRight w:val="0"/>
          <w:marTop w:val="0"/>
          <w:marBottom w:val="0"/>
          <w:divBdr>
            <w:top w:val="none" w:sz="0" w:space="0" w:color="auto"/>
            <w:left w:val="none" w:sz="0" w:space="0" w:color="auto"/>
            <w:bottom w:val="none" w:sz="0" w:space="0" w:color="auto"/>
            <w:right w:val="none" w:sz="0" w:space="0" w:color="auto"/>
          </w:divBdr>
        </w:div>
        <w:div w:id="1916238255">
          <w:marLeft w:val="446"/>
          <w:marRight w:val="0"/>
          <w:marTop w:val="0"/>
          <w:marBottom w:val="0"/>
          <w:divBdr>
            <w:top w:val="none" w:sz="0" w:space="0" w:color="auto"/>
            <w:left w:val="none" w:sz="0" w:space="0" w:color="auto"/>
            <w:bottom w:val="none" w:sz="0" w:space="0" w:color="auto"/>
            <w:right w:val="none" w:sz="0" w:space="0" w:color="auto"/>
          </w:divBdr>
        </w:div>
        <w:div w:id="1977178560">
          <w:marLeft w:val="446"/>
          <w:marRight w:val="0"/>
          <w:marTop w:val="0"/>
          <w:marBottom w:val="0"/>
          <w:divBdr>
            <w:top w:val="none" w:sz="0" w:space="0" w:color="auto"/>
            <w:left w:val="none" w:sz="0" w:space="0" w:color="auto"/>
            <w:bottom w:val="none" w:sz="0" w:space="0" w:color="auto"/>
            <w:right w:val="none" w:sz="0" w:space="0" w:color="auto"/>
          </w:divBdr>
        </w:div>
      </w:divsChild>
    </w:div>
    <w:div w:id="291599937">
      <w:bodyDiv w:val="1"/>
      <w:marLeft w:val="0"/>
      <w:marRight w:val="0"/>
      <w:marTop w:val="0"/>
      <w:marBottom w:val="0"/>
      <w:divBdr>
        <w:top w:val="none" w:sz="0" w:space="0" w:color="auto"/>
        <w:left w:val="none" w:sz="0" w:space="0" w:color="auto"/>
        <w:bottom w:val="none" w:sz="0" w:space="0" w:color="auto"/>
        <w:right w:val="none" w:sz="0" w:space="0" w:color="auto"/>
      </w:divBdr>
    </w:div>
    <w:div w:id="299459062">
      <w:bodyDiv w:val="1"/>
      <w:marLeft w:val="0"/>
      <w:marRight w:val="0"/>
      <w:marTop w:val="0"/>
      <w:marBottom w:val="0"/>
      <w:divBdr>
        <w:top w:val="none" w:sz="0" w:space="0" w:color="auto"/>
        <w:left w:val="none" w:sz="0" w:space="0" w:color="auto"/>
        <w:bottom w:val="none" w:sz="0" w:space="0" w:color="auto"/>
        <w:right w:val="none" w:sz="0" w:space="0" w:color="auto"/>
      </w:divBdr>
      <w:divsChild>
        <w:div w:id="331110430">
          <w:marLeft w:val="547"/>
          <w:marRight w:val="0"/>
          <w:marTop w:val="100"/>
          <w:marBottom w:val="0"/>
          <w:divBdr>
            <w:top w:val="none" w:sz="0" w:space="0" w:color="auto"/>
            <w:left w:val="none" w:sz="0" w:space="0" w:color="auto"/>
            <w:bottom w:val="none" w:sz="0" w:space="0" w:color="auto"/>
            <w:right w:val="none" w:sz="0" w:space="0" w:color="auto"/>
          </w:divBdr>
        </w:div>
      </w:divsChild>
    </w:div>
    <w:div w:id="348944716">
      <w:bodyDiv w:val="1"/>
      <w:marLeft w:val="0"/>
      <w:marRight w:val="0"/>
      <w:marTop w:val="0"/>
      <w:marBottom w:val="0"/>
      <w:divBdr>
        <w:top w:val="none" w:sz="0" w:space="0" w:color="auto"/>
        <w:left w:val="none" w:sz="0" w:space="0" w:color="auto"/>
        <w:bottom w:val="none" w:sz="0" w:space="0" w:color="auto"/>
        <w:right w:val="none" w:sz="0" w:space="0" w:color="auto"/>
      </w:divBdr>
    </w:div>
    <w:div w:id="354113838">
      <w:bodyDiv w:val="1"/>
      <w:marLeft w:val="0"/>
      <w:marRight w:val="0"/>
      <w:marTop w:val="0"/>
      <w:marBottom w:val="0"/>
      <w:divBdr>
        <w:top w:val="none" w:sz="0" w:space="0" w:color="auto"/>
        <w:left w:val="none" w:sz="0" w:space="0" w:color="auto"/>
        <w:bottom w:val="none" w:sz="0" w:space="0" w:color="auto"/>
        <w:right w:val="none" w:sz="0" w:space="0" w:color="auto"/>
      </w:divBdr>
      <w:divsChild>
        <w:div w:id="48695932">
          <w:marLeft w:val="446"/>
          <w:marRight w:val="0"/>
          <w:marTop w:val="0"/>
          <w:marBottom w:val="0"/>
          <w:divBdr>
            <w:top w:val="none" w:sz="0" w:space="0" w:color="auto"/>
            <w:left w:val="none" w:sz="0" w:space="0" w:color="auto"/>
            <w:bottom w:val="none" w:sz="0" w:space="0" w:color="auto"/>
            <w:right w:val="none" w:sz="0" w:space="0" w:color="auto"/>
          </w:divBdr>
        </w:div>
        <w:div w:id="141044107">
          <w:marLeft w:val="446"/>
          <w:marRight w:val="0"/>
          <w:marTop w:val="0"/>
          <w:marBottom w:val="0"/>
          <w:divBdr>
            <w:top w:val="none" w:sz="0" w:space="0" w:color="auto"/>
            <w:left w:val="none" w:sz="0" w:space="0" w:color="auto"/>
            <w:bottom w:val="none" w:sz="0" w:space="0" w:color="auto"/>
            <w:right w:val="none" w:sz="0" w:space="0" w:color="auto"/>
          </w:divBdr>
        </w:div>
        <w:div w:id="196280374">
          <w:marLeft w:val="446"/>
          <w:marRight w:val="0"/>
          <w:marTop w:val="0"/>
          <w:marBottom w:val="0"/>
          <w:divBdr>
            <w:top w:val="none" w:sz="0" w:space="0" w:color="auto"/>
            <w:left w:val="none" w:sz="0" w:space="0" w:color="auto"/>
            <w:bottom w:val="none" w:sz="0" w:space="0" w:color="auto"/>
            <w:right w:val="none" w:sz="0" w:space="0" w:color="auto"/>
          </w:divBdr>
        </w:div>
        <w:div w:id="253636631">
          <w:marLeft w:val="446"/>
          <w:marRight w:val="0"/>
          <w:marTop w:val="0"/>
          <w:marBottom w:val="0"/>
          <w:divBdr>
            <w:top w:val="none" w:sz="0" w:space="0" w:color="auto"/>
            <w:left w:val="none" w:sz="0" w:space="0" w:color="auto"/>
            <w:bottom w:val="none" w:sz="0" w:space="0" w:color="auto"/>
            <w:right w:val="none" w:sz="0" w:space="0" w:color="auto"/>
          </w:divBdr>
        </w:div>
        <w:div w:id="287704725">
          <w:marLeft w:val="446"/>
          <w:marRight w:val="0"/>
          <w:marTop w:val="0"/>
          <w:marBottom w:val="0"/>
          <w:divBdr>
            <w:top w:val="none" w:sz="0" w:space="0" w:color="auto"/>
            <w:left w:val="none" w:sz="0" w:space="0" w:color="auto"/>
            <w:bottom w:val="none" w:sz="0" w:space="0" w:color="auto"/>
            <w:right w:val="none" w:sz="0" w:space="0" w:color="auto"/>
          </w:divBdr>
        </w:div>
        <w:div w:id="560022708">
          <w:marLeft w:val="446"/>
          <w:marRight w:val="0"/>
          <w:marTop w:val="0"/>
          <w:marBottom w:val="0"/>
          <w:divBdr>
            <w:top w:val="none" w:sz="0" w:space="0" w:color="auto"/>
            <w:left w:val="none" w:sz="0" w:space="0" w:color="auto"/>
            <w:bottom w:val="none" w:sz="0" w:space="0" w:color="auto"/>
            <w:right w:val="none" w:sz="0" w:space="0" w:color="auto"/>
          </w:divBdr>
        </w:div>
        <w:div w:id="795954831">
          <w:marLeft w:val="446"/>
          <w:marRight w:val="0"/>
          <w:marTop w:val="0"/>
          <w:marBottom w:val="0"/>
          <w:divBdr>
            <w:top w:val="none" w:sz="0" w:space="0" w:color="auto"/>
            <w:left w:val="none" w:sz="0" w:space="0" w:color="auto"/>
            <w:bottom w:val="none" w:sz="0" w:space="0" w:color="auto"/>
            <w:right w:val="none" w:sz="0" w:space="0" w:color="auto"/>
          </w:divBdr>
        </w:div>
        <w:div w:id="1076442066">
          <w:marLeft w:val="446"/>
          <w:marRight w:val="0"/>
          <w:marTop w:val="0"/>
          <w:marBottom w:val="0"/>
          <w:divBdr>
            <w:top w:val="none" w:sz="0" w:space="0" w:color="auto"/>
            <w:left w:val="none" w:sz="0" w:space="0" w:color="auto"/>
            <w:bottom w:val="none" w:sz="0" w:space="0" w:color="auto"/>
            <w:right w:val="none" w:sz="0" w:space="0" w:color="auto"/>
          </w:divBdr>
        </w:div>
        <w:div w:id="1101268167">
          <w:marLeft w:val="446"/>
          <w:marRight w:val="0"/>
          <w:marTop w:val="0"/>
          <w:marBottom w:val="0"/>
          <w:divBdr>
            <w:top w:val="none" w:sz="0" w:space="0" w:color="auto"/>
            <w:left w:val="none" w:sz="0" w:space="0" w:color="auto"/>
            <w:bottom w:val="none" w:sz="0" w:space="0" w:color="auto"/>
            <w:right w:val="none" w:sz="0" w:space="0" w:color="auto"/>
          </w:divBdr>
        </w:div>
        <w:div w:id="1146430012">
          <w:marLeft w:val="446"/>
          <w:marRight w:val="0"/>
          <w:marTop w:val="0"/>
          <w:marBottom w:val="0"/>
          <w:divBdr>
            <w:top w:val="none" w:sz="0" w:space="0" w:color="auto"/>
            <w:left w:val="none" w:sz="0" w:space="0" w:color="auto"/>
            <w:bottom w:val="none" w:sz="0" w:space="0" w:color="auto"/>
            <w:right w:val="none" w:sz="0" w:space="0" w:color="auto"/>
          </w:divBdr>
        </w:div>
        <w:div w:id="1190995442">
          <w:marLeft w:val="446"/>
          <w:marRight w:val="0"/>
          <w:marTop w:val="0"/>
          <w:marBottom w:val="0"/>
          <w:divBdr>
            <w:top w:val="none" w:sz="0" w:space="0" w:color="auto"/>
            <w:left w:val="none" w:sz="0" w:space="0" w:color="auto"/>
            <w:bottom w:val="none" w:sz="0" w:space="0" w:color="auto"/>
            <w:right w:val="none" w:sz="0" w:space="0" w:color="auto"/>
          </w:divBdr>
        </w:div>
        <w:div w:id="1480995768">
          <w:marLeft w:val="446"/>
          <w:marRight w:val="0"/>
          <w:marTop w:val="0"/>
          <w:marBottom w:val="0"/>
          <w:divBdr>
            <w:top w:val="none" w:sz="0" w:space="0" w:color="auto"/>
            <w:left w:val="none" w:sz="0" w:space="0" w:color="auto"/>
            <w:bottom w:val="none" w:sz="0" w:space="0" w:color="auto"/>
            <w:right w:val="none" w:sz="0" w:space="0" w:color="auto"/>
          </w:divBdr>
        </w:div>
        <w:div w:id="1500924370">
          <w:marLeft w:val="446"/>
          <w:marRight w:val="0"/>
          <w:marTop w:val="0"/>
          <w:marBottom w:val="0"/>
          <w:divBdr>
            <w:top w:val="none" w:sz="0" w:space="0" w:color="auto"/>
            <w:left w:val="none" w:sz="0" w:space="0" w:color="auto"/>
            <w:bottom w:val="none" w:sz="0" w:space="0" w:color="auto"/>
            <w:right w:val="none" w:sz="0" w:space="0" w:color="auto"/>
          </w:divBdr>
        </w:div>
        <w:div w:id="1687517934">
          <w:marLeft w:val="446"/>
          <w:marRight w:val="0"/>
          <w:marTop w:val="0"/>
          <w:marBottom w:val="0"/>
          <w:divBdr>
            <w:top w:val="none" w:sz="0" w:space="0" w:color="auto"/>
            <w:left w:val="none" w:sz="0" w:space="0" w:color="auto"/>
            <w:bottom w:val="none" w:sz="0" w:space="0" w:color="auto"/>
            <w:right w:val="none" w:sz="0" w:space="0" w:color="auto"/>
          </w:divBdr>
        </w:div>
        <w:div w:id="2032946532">
          <w:marLeft w:val="446"/>
          <w:marRight w:val="0"/>
          <w:marTop w:val="0"/>
          <w:marBottom w:val="0"/>
          <w:divBdr>
            <w:top w:val="none" w:sz="0" w:space="0" w:color="auto"/>
            <w:left w:val="none" w:sz="0" w:space="0" w:color="auto"/>
            <w:bottom w:val="none" w:sz="0" w:space="0" w:color="auto"/>
            <w:right w:val="none" w:sz="0" w:space="0" w:color="auto"/>
          </w:divBdr>
        </w:div>
        <w:div w:id="2089572683">
          <w:marLeft w:val="446"/>
          <w:marRight w:val="0"/>
          <w:marTop w:val="0"/>
          <w:marBottom w:val="0"/>
          <w:divBdr>
            <w:top w:val="none" w:sz="0" w:space="0" w:color="auto"/>
            <w:left w:val="none" w:sz="0" w:space="0" w:color="auto"/>
            <w:bottom w:val="none" w:sz="0" w:space="0" w:color="auto"/>
            <w:right w:val="none" w:sz="0" w:space="0" w:color="auto"/>
          </w:divBdr>
        </w:div>
      </w:divsChild>
    </w:div>
    <w:div w:id="357975001">
      <w:bodyDiv w:val="1"/>
      <w:marLeft w:val="0"/>
      <w:marRight w:val="0"/>
      <w:marTop w:val="0"/>
      <w:marBottom w:val="0"/>
      <w:divBdr>
        <w:top w:val="none" w:sz="0" w:space="0" w:color="auto"/>
        <w:left w:val="none" w:sz="0" w:space="0" w:color="auto"/>
        <w:bottom w:val="none" w:sz="0" w:space="0" w:color="auto"/>
        <w:right w:val="none" w:sz="0" w:space="0" w:color="auto"/>
      </w:divBdr>
      <w:divsChild>
        <w:div w:id="650057156">
          <w:marLeft w:val="547"/>
          <w:marRight w:val="0"/>
          <w:marTop w:val="0"/>
          <w:marBottom w:val="0"/>
          <w:divBdr>
            <w:top w:val="none" w:sz="0" w:space="0" w:color="auto"/>
            <w:left w:val="none" w:sz="0" w:space="0" w:color="auto"/>
            <w:bottom w:val="none" w:sz="0" w:space="0" w:color="auto"/>
            <w:right w:val="none" w:sz="0" w:space="0" w:color="auto"/>
          </w:divBdr>
        </w:div>
      </w:divsChild>
    </w:div>
    <w:div w:id="407314821">
      <w:bodyDiv w:val="1"/>
      <w:marLeft w:val="0"/>
      <w:marRight w:val="0"/>
      <w:marTop w:val="0"/>
      <w:marBottom w:val="0"/>
      <w:divBdr>
        <w:top w:val="none" w:sz="0" w:space="0" w:color="auto"/>
        <w:left w:val="none" w:sz="0" w:space="0" w:color="auto"/>
        <w:bottom w:val="none" w:sz="0" w:space="0" w:color="auto"/>
        <w:right w:val="none" w:sz="0" w:space="0" w:color="auto"/>
      </w:divBdr>
    </w:div>
    <w:div w:id="420642168">
      <w:bodyDiv w:val="1"/>
      <w:marLeft w:val="0"/>
      <w:marRight w:val="0"/>
      <w:marTop w:val="0"/>
      <w:marBottom w:val="0"/>
      <w:divBdr>
        <w:top w:val="none" w:sz="0" w:space="0" w:color="auto"/>
        <w:left w:val="none" w:sz="0" w:space="0" w:color="auto"/>
        <w:bottom w:val="none" w:sz="0" w:space="0" w:color="auto"/>
        <w:right w:val="none" w:sz="0" w:space="0" w:color="auto"/>
      </w:divBdr>
      <w:divsChild>
        <w:div w:id="584920258">
          <w:marLeft w:val="446"/>
          <w:marRight w:val="0"/>
          <w:marTop w:val="0"/>
          <w:marBottom w:val="0"/>
          <w:divBdr>
            <w:top w:val="none" w:sz="0" w:space="0" w:color="auto"/>
            <w:left w:val="none" w:sz="0" w:space="0" w:color="auto"/>
            <w:bottom w:val="none" w:sz="0" w:space="0" w:color="auto"/>
            <w:right w:val="none" w:sz="0" w:space="0" w:color="auto"/>
          </w:divBdr>
        </w:div>
        <w:div w:id="1625237171">
          <w:marLeft w:val="446"/>
          <w:marRight w:val="0"/>
          <w:marTop w:val="0"/>
          <w:marBottom w:val="0"/>
          <w:divBdr>
            <w:top w:val="none" w:sz="0" w:space="0" w:color="auto"/>
            <w:left w:val="none" w:sz="0" w:space="0" w:color="auto"/>
            <w:bottom w:val="none" w:sz="0" w:space="0" w:color="auto"/>
            <w:right w:val="none" w:sz="0" w:space="0" w:color="auto"/>
          </w:divBdr>
        </w:div>
      </w:divsChild>
    </w:div>
    <w:div w:id="483818523">
      <w:bodyDiv w:val="1"/>
      <w:marLeft w:val="0"/>
      <w:marRight w:val="0"/>
      <w:marTop w:val="0"/>
      <w:marBottom w:val="0"/>
      <w:divBdr>
        <w:top w:val="none" w:sz="0" w:space="0" w:color="auto"/>
        <w:left w:val="none" w:sz="0" w:space="0" w:color="auto"/>
        <w:bottom w:val="none" w:sz="0" w:space="0" w:color="auto"/>
        <w:right w:val="none" w:sz="0" w:space="0" w:color="auto"/>
      </w:divBdr>
    </w:div>
    <w:div w:id="494490848">
      <w:bodyDiv w:val="1"/>
      <w:marLeft w:val="0"/>
      <w:marRight w:val="0"/>
      <w:marTop w:val="0"/>
      <w:marBottom w:val="0"/>
      <w:divBdr>
        <w:top w:val="none" w:sz="0" w:space="0" w:color="auto"/>
        <w:left w:val="none" w:sz="0" w:space="0" w:color="auto"/>
        <w:bottom w:val="none" w:sz="0" w:space="0" w:color="auto"/>
        <w:right w:val="none" w:sz="0" w:space="0" w:color="auto"/>
      </w:divBdr>
    </w:div>
    <w:div w:id="497118868">
      <w:bodyDiv w:val="1"/>
      <w:marLeft w:val="0"/>
      <w:marRight w:val="0"/>
      <w:marTop w:val="0"/>
      <w:marBottom w:val="0"/>
      <w:divBdr>
        <w:top w:val="none" w:sz="0" w:space="0" w:color="auto"/>
        <w:left w:val="none" w:sz="0" w:space="0" w:color="auto"/>
        <w:bottom w:val="none" w:sz="0" w:space="0" w:color="auto"/>
        <w:right w:val="none" w:sz="0" w:space="0" w:color="auto"/>
      </w:divBdr>
    </w:div>
    <w:div w:id="529414994">
      <w:bodyDiv w:val="1"/>
      <w:marLeft w:val="0"/>
      <w:marRight w:val="0"/>
      <w:marTop w:val="0"/>
      <w:marBottom w:val="0"/>
      <w:divBdr>
        <w:top w:val="none" w:sz="0" w:space="0" w:color="auto"/>
        <w:left w:val="none" w:sz="0" w:space="0" w:color="auto"/>
        <w:bottom w:val="none" w:sz="0" w:space="0" w:color="auto"/>
        <w:right w:val="none" w:sz="0" w:space="0" w:color="auto"/>
      </w:divBdr>
    </w:div>
    <w:div w:id="584846192">
      <w:bodyDiv w:val="1"/>
      <w:marLeft w:val="0"/>
      <w:marRight w:val="0"/>
      <w:marTop w:val="0"/>
      <w:marBottom w:val="0"/>
      <w:divBdr>
        <w:top w:val="none" w:sz="0" w:space="0" w:color="auto"/>
        <w:left w:val="none" w:sz="0" w:space="0" w:color="auto"/>
        <w:bottom w:val="none" w:sz="0" w:space="0" w:color="auto"/>
        <w:right w:val="none" w:sz="0" w:space="0" w:color="auto"/>
      </w:divBdr>
    </w:div>
    <w:div w:id="590965850">
      <w:bodyDiv w:val="1"/>
      <w:marLeft w:val="0"/>
      <w:marRight w:val="0"/>
      <w:marTop w:val="0"/>
      <w:marBottom w:val="0"/>
      <w:divBdr>
        <w:top w:val="none" w:sz="0" w:space="0" w:color="auto"/>
        <w:left w:val="none" w:sz="0" w:space="0" w:color="auto"/>
        <w:bottom w:val="none" w:sz="0" w:space="0" w:color="auto"/>
        <w:right w:val="none" w:sz="0" w:space="0" w:color="auto"/>
      </w:divBdr>
      <w:divsChild>
        <w:div w:id="2140491145">
          <w:marLeft w:val="0"/>
          <w:marRight w:val="0"/>
          <w:marTop w:val="0"/>
          <w:marBottom w:val="0"/>
          <w:divBdr>
            <w:top w:val="none" w:sz="0" w:space="0" w:color="auto"/>
            <w:left w:val="none" w:sz="0" w:space="0" w:color="auto"/>
            <w:bottom w:val="none" w:sz="0" w:space="0" w:color="auto"/>
            <w:right w:val="none" w:sz="0" w:space="0" w:color="auto"/>
          </w:divBdr>
          <w:divsChild>
            <w:div w:id="78255257">
              <w:marLeft w:val="0"/>
              <w:marRight w:val="0"/>
              <w:marTop w:val="0"/>
              <w:marBottom w:val="0"/>
              <w:divBdr>
                <w:top w:val="none" w:sz="0" w:space="0" w:color="auto"/>
                <w:left w:val="none" w:sz="0" w:space="0" w:color="auto"/>
                <w:bottom w:val="none" w:sz="0" w:space="0" w:color="auto"/>
                <w:right w:val="none" w:sz="0" w:space="0" w:color="auto"/>
              </w:divBdr>
              <w:divsChild>
                <w:div w:id="934242808">
                  <w:marLeft w:val="0"/>
                  <w:marRight w:val="0"/>
                  <w:marTop w:val="0"/>
                  <w:marBottom w:val="0"/>
                  <w:divBdr>
                    <w:top w:val="none" w:sz="0" w:space="0" w:color="auto"/>
                    <w:left w:val="none" w:sz="0" w:space="0" w:color="auto"/>
                    <w:bottom w:val="none" w:sz="0" w:space="0" w:color="auto"/>
                    <w:right w:val="none" w:sz="0" w:space="0" w:color="auto"/>
                  </w:divBdr>
                </w:div>
              </w:divsChild>
            </w:div>
            <w:div w:id="129788685">
              <w:marLeft w:val="0"/>
              <w:marRight w:val="0"/>
              <w:marTop w:val="0"/>
              <w:marBottom w:val="0"/>
              <w:divBdr>
                <w:top w:val="none" w:sz="0" w:space="0" w:color="auto"/>
                <w:left w:val="none" w:sz="0" w:space="0" w:color="auto"/>
                <w:bottom w:val="none" w:sz="0" w:space="0" w:color="auto"/>
                <w:right w:val="none" w:sz="0" w:space="0" w:color="auto"/>
              </w:divBdr>
              <w:divsChild>
                <w:div w:id="1407921235">
                  <w:marLeft w:val="0"/>
                  <w:marRight w:val="0"/>
                  <w:marTop w:val="0"/>
                  <w:marBottom w:val="0"/>
                  <w:divBdr>
                    <w:top w:val="none" w:sz="0" w:space="0" w:color="auto"/>
                    <w:left w:val="none" w:sz="0" w:space="0" w:color="auto"/>
                    <w:bottom w:val="none" w:sz="0" w:space="0" w:color="auto"/>
                    <w:right w:val="none" w:sz="0" w:space="0" w:color="auto"/>
                  </w:divBdr>
                </w:div>
              </w:divsChild>
            </w:div>
            <w:div w:id="141849862">
              <w:marLeft w:val="0"/>
              <w:marRight w:val="0"/>
              <w:marTop w:val="0"/>
              <w:marBottom w:val="0"/>
              <w:divBdr>
                <w:top w:val="none" w:sz="0" w:space="0" w:color="auto"/>
                <w:left w:val="none" w:sz="0" w:space="0" w:color="auto"/>
                <w:bottom w:val="none" w:sz="0" w:space="0" w:color="auto"/>
                <w:right w:val="none" w:sz="0" w:space="0" w:color="auto"/>
              </w:divBdr>
              <w:divsChild>
                <w:div w:id="1237520398">
                  <w:marLeft w:val="0"/>
                  <w:marRight w:val="0"/>
                  <w:marTop w:val="0"/>
                  <w:marBottom w:val="0"/>
                  <w:divBdr>
                    <w:top w:val="none" w:sz="0" w:space="0" w:color="auto"/>
                    <w:left w:val="none" w:sz="0" w:space="0" w:color="auto"/>
                    <w:bottom w:val="none" w:sz="0" w:space="0" w:color="auto"/>
                    <w:right w:val="none" w:sz="0" w:space="0" w:color="auto"/>
                  </w:divBdr>
                </w:div>
              </w:divsChild>
            </w:div>
            <w:div w:id="184100566">
              <w:marLeft w:val="0"/>
              <w:marRight w:val="0"/>
              <w:marTop w:val="0"/>
              <w:marBottom w:val="0"/>
              <w:divBdr>
                <w:top w:val="none" w:sz="0" w:space="0" w:color="auto"/>
                <w:left w:val="none" w:sz="0" w:space="0" w:color="auto"/>
                <w:bottom w:val="none" w:sz="0" w:space="0" w:color="auto"/>
                <w:right w:val="none" w:sz="0" w:space="0" w:color="auto"/>
              </w:divBdr>
              <w:divsChild>
                <w:div w:id="1246695242">
                  <w:marLeft w:val="0"/>
                  <w:marRight w:val="0"/>
                  <w:marTop w:val="0"/>
                  <w:marBottom w:val="0"/>
                  <w:divBdr>
                    <w:top w:val="none" w:sz="0" w:space="0" w:color="auto"/>
                    <w:left w:val="none" w:sz="0" w:space="0" w:color="auto"/>
                    <w:bottom w:val="none" w:sz="0" w:space="0" w:color="auto"/>
                    <w:right w:val="none" w:sz="0" w:space="0" w:color="auto"/>
                  </w:divBdr>
                </w:div>
              </w:divsChild>
            </w:div>
            <w:div w:id="241184103">
              <w:marLeft w:val="0"/>
              <w:marRight w:val="0"/>
              <w:marTop w:val="0"/>
              <w:marBottom w:val="0"/>
              <w:divBdr>
                <w:top w:val="none" w:sz="0" w:space="0" w:color="auto"/>
                <w:left w:val="none" w:sz="0" w:space="0" w:color="auto"/>
                <w:bottom w:val="none" w:sz="0" w:space="0" w:color="auto"/>
                <w:right w:val="none" w:sz="0" w:space="0" w:color="auto"/>
              </w:divBdr>
              <w:divsChild>
                <w:div w:id="1778984646">
                  <w:marLeft w:val="0"/>
                  <w:marRight w:val="0"/>
                  <w:marTop w:val="0"/>
                  <w:marBottom w:val="0"/>
                  <w:divBdr>
                    <w:top w:val="none" w:sz="0" w:space="0" w:color="auto"/>
                    <w:left w:val="none" w:sz="0" w:space="0" w:color="auto"/>
                    <w:bottom w:val="none" w:sz="0" w:space="0" w:color="auto"/>
                    <w:right w:val="none" w:sz="0" w:space="0" w:color="auto"/>
                  </w:divBdr>
                </w:div>
              </w:divsChild>
            </w:div>
            <w:div w:id="246960844">
              <w:marLeft w:val="0"/>
              <w:marRight w:val="0"/>
              <w:marTop w:val="0"/>
              <w:marBottom w:val="0"/>
              <w:divBdr>
                <w:top w:val="none" w:sz="0" w:space="0" w:color="auto"/>
                <w:left w:val="none" w:sz="0" w:space="0" w:color="auto"/>
                <w:bottom w:val="none" w:sz="0" w:space="0" w:color="auto"/>
                <w:right w:val="none" w:sz="0" w:space="0" w:color="auto"/>
              </w:divBdr>
              <w:divsChild>
                <w:div w:id="513347649">
                  <w:marLeft w:val="0"/>
                  <w:marRight w:val="0"/>
                  <w:marTop w:val="0"/>
                  <w:marBottom w:val="0"/>
                  <w:divBdr>
                    <w:top w:val="none" w:sz="0" w:space="0" w:color="auto"/>
                    <w:left w:val="none" w:sz="0" w:space="0" w:color="auto"/>
                    <w:bottom w:val="none" w:sz="0" w:space="0" w:color="auto"/>
                    <w:right w:val="none" w:sz="0" w:space="0" w:color="auto"/>
                  </w:divBdr>
                </w:div>
              </w:divsChild>
            </w:div>
            <w:div w:id="327253847">
              <w:marLeft w:val="0"/>
              <w:marRight w:val="0"/>
              <w:marTop w:val="0"/>
              <w:marBottom w:val="0"/>
              <w:divBdr>
                <w:top w:val="none" w:sz="0" w:space="0" w:color="auto"/>
                <w:left w:val="none" w:sz="0" w:space="0" w:color="auto"/>
                <w:bottom w:val="none" w:sz="0" w:space="0" w:color="auto"/>
                <w:right w:val="none" w:sz="0" w:space="0" w:color="auto"/>
              </w:divBdr>
              <w:divsChild>
                <w:div w:id="306857973">
                  <w:marLeft w:val="0"/>
                  <w:marRight w:val="0"/>
                  <w:marTop w:val="0"/>
                  <w:marBottom w:val="0"/>
                  <w:divBdr>
                    <w:top w:val="none" w:sz="0" w:space="0" w:color="auto"/>
                    <w:left w:val="none" w:sz="0" w:space="0" w:color="auto"/>
                    <w:bottom w:val="none" w:sz="0" w:space="0" w:color="auto"/>
                    <w:right w:val="none" w:sz="0" w:space="0" w:color="auto"/>
                  </w:divBdr>
                </w:div>
              </w:divsChild>
            </w:div>
            <w:div w:id="327949159">
              <w:marLeft w:val="0"/>
              <w:marRight w:val="0"/>
              <w:marTop w:val="0"/>
              <w:marBottom w:val="0"/>
              <w:divBdr>
                <w:top w:val="none" w:sz="0" w:space="0" w:color="auto"/>
                <w:left w:val="none" w:sz="0" w:space="0" w:color="auto"/>
                <w:bottom w:val="none" w:sz="0" w:space="0" w:color="auto"/>
                <w:right w:val="none" w:sz="0" w:space="0" w:color="auto"/>
              </w:divBdr>
              <w:divsChild>
                <w:div w:id="1641886327">
                  <w:marLeft w:val="0"/>
                  <w:marRight w:val="0"/>
                  <w:marTop w:val="0"/>
                  <w:marBottom w:val="0"/>
                  <w:divBdr>
                    <w:top w:val="none" w:sz="0" w:space="0" w:color="auto"/>
                    <w:left w:val="none" w:sz="0" w:space="0" w:color="auto"/>
                    <w:bottom w:val="none" w:sz="0" w:space="0" w:color="auto"/>
                    <w:right w:val="none" w:sz="0" w:space="0" w:color="auto"/>
                  </w:divBdr>
                </w:div>
              </w:divsChild>
            </w:div>
            <w:div w:id="489370602">
              <w:marLeft w:val="0"/>
              <w:marRight w:val="0"/>
              <w:marTop w:val="0"/>
              <w:marBottom w:val="0"/>
              <w:divBdr>
                <w:top w:val="none" w:sz="0" w:space="0" w:color="auto"/>
                <w:left w:val="none" w:sz="0" w:space="0" w:color="auto"/>
                <w:bottom w:val="none" w:sz="0" w:space="0" w:color="auto"/>
                <w:right w:val="none" w:sz="0" w:space="0" w:color="auto"/>
              </w:divBdr>
              <w:divsChild>
                <w:div w:id="1343580451">
                  <w:marLeft w:val="0"/>
                  <w:marRight w:val="0"/>
                  <w:marTop w:val="0"/>
                  <w:marBottom w:val="0"/>
                  <w:divBdr>
                    <w:top w:val="none" w:sz="0" w:space="0" w:color="auto"/>
                    <w:left w:val="none" w:sz="0" w:space="0" w:color="auto"/>
                    <w:bottom w:val="none" w:sz="0" w:space="0" w:color="auto"/>
                    <w:right w:val="none" w:sz="0" w:space="0" w:color="auto"/>
                  </w:divBdr>
                </w:div>
              </w:divsChild>
            </w:div>
            <w:div w:id="517079811">
              <w:marLeft w:val="0"/>
              <w:marRight w:val="0"/>
              <w:marTop w:val="0"/>
              <w:marBottom w:val="0"/>
              <w:divBdr>
                <w:top w:val="none" w:sz="0" w:space="0" w:color="auto"/>
                <w:left w:val="none" w:sz="0" w:space="0" w:color="auto"/>
                <w:bottom w:val="none" w:sz="0" w:space="0" w:color="auto"/>
                <w:right w:val="none" w:sz="0" w:space="0" w:color="auto"/>
              </w:divBdr>
              <w:divsChild>
                <w:div w:id="1507743087">
                  <w:marLeft w:val="0"/>
                  <w:marRight w:val="0"/>
                  <w:marTop w:val="0"/>
                  <w:marBottom w:val="0"/>
                  <w:divBdr>
                    <w:top w:val="none" w:sz="0" w:space="0" w:color="auto"/>
                    <w:left w:val="none" w:sz="0" w:space="0" w:color="auto"/>
                    <w:bottom w:val="none" w:sz="0" w:space="0" w:color="auto"/>
                    <w:right w:val="none" w:sz="0" w:space="0" w:color="auto"/>
                  </w:divBdr>
                </w:div>
              </w:divsChild>
            </w:div>
            <w:div w:id="519242023">
              <w:marLeft w:val="0"/>
              <w:marRight w:val="0"/>
              <w:marTop w:val="0"/>
              <w:marBottom w:val="0"/>
              <w:divBdr>
                <w:top w:val="none" w:sz="0" w:space="0" w:color="auto"/>
                <w:left w:val="none" w:sz="0" w:space="0" w:color="auto"/>
                <w:bottom w:val="none" w:sz="0" w:space="0" w:color="auto"/>
                <w:right w:val="none" w:sz="0" w:space="0" w:color="auto"/>
              </w:divBdr>
              <w:divsChild>
                <w:div w:id="1754811168">
                  <w:marLeft w:val="0"/>
                  <w:marRight w:val="0"/>
                  <w:marTop w:val="0"/>
                  <w:marBottom w:val="0"/>
                  <w:divBdr>
                    <w:top w:val="none" w:sz="0" w:space="0" w:color="auto"/>
                    <w:left w:val="none" w:sz="0" w:space="0" w:color="auto"/>
                    <w:bottom w:val="none" w:sz="0" w:space="0" w:color="auto"/>
                    <w:right w:val="none" w:sz="0" w:space="0" w:color="auto"/>
                  </w:divBdr>
                </w:div>
              </w:divsChild>
            </w:div>
            <w:div w:id="522476107">
              <w:marLeft w:val="0"/>
              <w:marRight w:val="0"/>
              <w:marTop w:val="0"/>
              <w:marBottom w:val="0"/>
              <w:divBdr>
                <w:top w:val="none" w:sz="0" w:space="0" w:color="auto"/>
                <w:left w:val="none" w:sz="0" w:space="0" w:color="auto"/>
                <w:bottom w:val="none" w:sz="0" w:space="0" w:color="auto"/>
                <w:right w:val="none" w:sz="0" w:space="0" w:color="auto"/>
              </w:divBdr>
              <w:divsChild>
                <w:div w:id="1207064192">
                  <w:marLeft w:val="0"/>
                  <w:marRight w:val="0"/>
                  <w:marTop w:val="0"/>
                  <w:marBottom w:val="0"/>
                  <w:divBdr>
                    <w:top w:val="none" w:sz="0" w:space="0" w:color="auto"/>
                    <w:left w:val="none" w:sz="0" w:space="0" w:color="auto"/>
                    <w:bottom w:val="none" w:sz="0" w:space="0" w:color="auto"/>
                    <w:right w:val="none" w:sz="0" w:space="0" w:color="auto"/>
                  </w:divBdr>
                </w:div>
              </w:divsChild>
            </w:div>
            <w:div w:id="553741070">
              <w:marLeft w:val="0"/>
              <w:marRight w:val="0"/>
              <w:marTop w:val="0"/>
              <w:marBottom w:val="0"/>
              <w:divBdr>
                <w:top w:val="none" w:sz="0" w:space="0" w:color="auto"/>
                <w:left w:val="none" w:sz="0" w:space="0" w:color="auto"/>
                <w:bottom w:val="none" w:sz="0" w:space="0" w:color="auto"/>
                <w:right w:val="none" w:sz="0" w:space="0" w:color="auto"/>
              </w:divBdr>
              <w:divsChild>
                <w:div w:id="972489445">
                  <w:marLeft w:val="0"/>
                  <w:marRight w:val="0"/>
                  <w:marTop w:val="0"/>
                  <w:marBottom w:val="0"/>
                  <w:divBdr>
                    <w:top w:val="none" w:sz="0" w:space="0" w:color="auto"/>
                    <w:left w:val="none" w:sz="0" w:space="0" w:color="auto"/>
                    <w:bottom w:val="none" w:sz="0" w:space="0" w:color="auto"/>
                    <w:right w:val="none" w:sz="0" w:space="0" w:color="auto"/>
                  </w:divBdr>
                </w:div>
              </w:divsChild>
            </w:div>
            <w:div w:id="640116181">
              <w:marLeft w:val="0"/>
              <w:marRight w:val="0"/>
              <w:marTop w:val="0"/>
              <w:marBottom w:val="0"/>
              <w:divBdr>
                <w:top w:val="none" w:sz="0" w:space="0" w:color="auto"/>
                <w:left w:val="none" w:sz="0" w:space="0" w:color="auto"/>
                <w:bottom w:val="none" w:sz="0" w:space="0" w:color="auto"/>
                <w:right w:val="none" w:sz="0" w:space="0" w:color="auto"/>
              </w:divBdr>
              <w:divsChild>
                <w:div w:id="1920822427">
                  <w:marLeft w:val="0"/>
                  <w:marRight w:val="0"/>
                  <w:marTop w:val="0"/>
                  <w:marBottom w:val="0"/>
                  <w:divBdr>
                    <w:top w:val="none" w:sz="0" w:space="0" w:color="auto"/>
                    <w:left w:val="none" w:sz="0" w:space="0" w:color="auto"/>
                    <w:bottom w:val="none" w:sz="0" w:space="0" w:color="auto"/>
                    <w:right w:val="none" w:sz="0" w:space="0" w:color="auto"/>
                  </w:divBdr>
                </w:div>
              </w:divsChild>
            </w:div>
            <w:div w:id="665406364">
              <w:marLeft w:val="0"/>
              <w:marRight w:val="0"/>
              <w:marTop w:val="0"/>
              <w:marBottom w:val="0"/>
              <w:divBdr>
                <w:top w:val="none" w:sz="0" w:space="0" w:color="auto"/>
                <w:left w:val="none" w:sz="0" w:space="0" w:color="auto"/>
                <w:bottom w:val="none" w:sz="0" w:space="0" w:color="auto"/>
                <w:right w:val="none" w:sz="0" w:space="0" w:color="auto"/>
              </w:divBdr>
              <w:divsChild>
                <w:div w:id="1240411143">
                  <w:marLeft w:val="0"/>
                  <w:marRight w:val="0"/>
                  <w:marTop w:val="0"/>
                  <w:marBottom w:val="0"/>
                  <w:divBdr>
                    <w:top w:val="none" w:sz="0" w:space="0" w:color="auto"/>
                    <w:left w:val="none" w:sz="0" w:space="0" w:color="auto"/>
                    <w:bottom w:val="none" w:sz="0" w:space="0" w:color="auto"/>
                    <w:right w:val="none" w:sz="0" w:space="0" w:color="auto"/>
                  </w:divBdr>
                </w:div>
              </w:divsChild>
            </w:div>
            <w:div w:id="674461781">
              <w:marLeft w:val="0"/>
              <w:marRight w:val="0"/>
              <w:marTop w:val="0"/>
              <w:marBottom w:val="0"/>
              <w:divBdr>
                <w:top w:val="none" w:sz="0" w:space="0" w:color="auto"/>
                <w:left w:val="none" w:sz="0" w:space="0" w:color="auto"/>
                <w:bottom w:val="none" w:sz="0" w:space="0" w:color="auto"/>
                <w:right w:val="none" w:sz="0" w:space="0" w:color="auto"/>
              </w:divBdr>
              <w:divsChild>
                <w:div w:id="1746294814">
                  <w:marLeft w:val="0"/>
                  <w:marRight w:val="0"/>
                  <w:marTop w:val="0"/>
                  <w:marBottom w:val="0"/>
                  <w:divBdr>
                    <w:top w:val="none" w:sz="0" w:space="0" w:color="auto"/>
                    <w:left w:val="none" w:sz="0" w:space="0" w:color="auto"/>
                    <w:bottom w:val="none" w:sz="0" w:space="0" w:color="auto"/>
                    <w:right w:val="none" w:sz="0" w:space="0" w:color="auto"/>
                  </w:divBdr>
                </w:div>
              </w:divsChild>
            </w:div>
            <w:div w:id="793210713">
              <w:marLeft w:val="0"/>
              <w:marRight w:val="0"/>
              <w:marTop w:val="0"/>
              <w:marBottom w:val="0"/>
              <w:divBdr>
                <w:top w:val="none" w:sz="0" w:space="0" w:color="auto"/>
                <w:left w:val="none" w:sz="0" w:space="0" w:color="auto"/>
                <w:bottom w:val="none" w:sz="0" w:space="0" w:color="auto"/>
                <w:right w:val="none" w:sz="0" w:space="0" w:color="auto"/>
              </w:divBdr>
              <w:divsChild>
                <w:div w:id="1589927550">
                  <w:marLeft w:val="0"/>
                  <w:marRight w:val="0"/>
                  <w:marTop w:val="0"/>
                  <w:marBottom w:val="0"/>
                  <w:divBdr>
                    <w:top w:val="none" w:sz="0" w:space="0" w:color="auto"/>
                    <w:left w:val="none" w:sz="0" w:space="0" w:color="auto"/>
                    <w:bottom w:val="none" w:sz="0" w:space="0" w:color="auto"/>
                    <w:right w:val="none" w:sz="0" w:space="0" w:color="auto"/>
                  </w:divBdr>
                </w:div>
              </w:divsChild>
            </w:div>
            <w:div w:id="817260825">
              <w:marLeft w:val="0"/>
              <w:marRight w:val="0"/>
              <w:marTop w:val="0"/>
              <w:marBottom w:val="0"/>
              <w:divBdr>
                <w:top w:val="none" w:sz="0" w:space="0" w:color="auto"/>
                <w:left w:val="none" w:sz="0" w:space="0" w:color="auto"/>
                <w:bottom w:val="none" w:sz="0" w:space="0" w:color="auto"/>
                <w:right w:val="none" w:sz="0" w:space="0" w:color="auto"/>
              </w:divBdr>
              <w:divsChild>
                <w:div w:id="793837582">
                  <w:marLeft w:val="0"/>
                  <w:marRight w:val="0"/>
                  <w:marTop w:val="0"/>
                  <w:marBottom w:val="0"/>
                  <w:divBdr>
                    <w:top w:val="none" w:sz="0" w:space="0" w:color="auto"/>
                    <w:left w:val="none" w:sz="0" w:space="0" w:color="auto"/>
                    <w:bottom w:val="none" w:sz="0" w:space="0" w:color="auto"/>
                    <w:right w:val="none" w:sz="0" w:space="0" w:color="auto"/>
                  </w:divBdr>
                </w:div>
              </w:divsChild>
            </w:div>
            <w:div w:id="828595909">
              <w:marLeft w:val="0"/>
              <w:marRight w:val="0"/>
              <w:marTop w:val="0"/>
              <w:marBottom w:val="0"/>
              <w:divBdr>
                <w:top w:val="none" w:sz="0" w:space="0" w:color="auto"/>
                <w:left w:val="none" w:sz="0" w:space="0" w:color="auto"/>
                <w:bottom w:val="none" w:sz="0" w:space="0" w:color="auto"/>
                <w:right w:val="none" w:sz="0" w:space="0" w:color="auto"/>
              </w:divBdr>
              <w:divsChild>
                <w:div w:id="1062295676">
                  <w:marLeft w:val="0"/>
                  <w:marRight w:val="0"/>
                  <w:marTop w:val="0"/>
                  <w:marBottom w:val="0"/>
                  <w:divBdr>
                    <w:top w:val="none" w:sz="0" w:space="0" w:color="auto"/>
                    <w:left w:val="none" w:sz="0" w:space="0" w:color="auto"/>
                    <w:bottom w:val="none" w:sz="0" w:space="0" w:color="auto"/>
                    <w:right w:val="none" w:sz="0" w:space="0" w:color="auto"/>
                  </w:divBdr>
                </w:div>
              </w:divsChild>
            </w:div>
            <w:div w:id="870607454">
              <w:marLeft w:val="0"/>
              <w:marRight w:val="0"/>
              <w:marTop w:val="0"/>
              <w:marBottom w:val="0"/>
              <w:divBdr>
                <w:top w:val="none" w:sz="0" w:space="0" w:color="auto"/>
                <w:left w:val="none" w:sz="0" w:space="0" w:color="auto"/>
                <w:bottom w:val="none" w:sz="0" w:space="0" w:color="auto"/>
                <w:right w:val="none" w:sz="0" w:space="0" w:color="auto"/>
              </w:divBdr>
              <w:divsChild>
                <w:div w:id="874122522">
                  <w:marLeft w:val="0"/>
                  <w:marRight w:val="0"/>
                  <w:marTop w:val="0"/>
                  <w:marBottom w:val="0"/>
                  <w:divBdr>
                    <w:top w:val="none" w:sz="0" w:space="0" w:color="auto"/>
                    <w:left w:val="none" w:sz="0" w:space="0" w:color="auto"/>
                    <w:bottom w:val="none" w:sz="0" w:space="0" w:color="auto"/>
                    <w:right w:val="none" w:sz="0" w:space="0" w:color="auto"/>
                  </w:divBdr>
                </w:div>
              </w:divsChild>
            </w:div>
            <w:div w:id="930309322">
              <w:marLeft w:val="0"/>
              <w:marRight w:val="0"/>
              <w:marTop w:val="0"/>
              <w:marBottom w:val="0"/>
              <w:divBdr>
                <w:top w:val="none" w:sz="0" w:space="0" w:color="auto"/>
                <w:left w:val="none" w:sz="0" w:space="0" w:color="auto"/>
                <w:bottom w:val="none" w:sz="0" w:space="0" w:color="auto"/>
                <w:right w:val="none" w:sz="0" w:space="0" w:color="auto"/>
              </w:divBdr>
              <w:divsChild>
                <w:div w:id="426729617">
                  <w:marLeft w:val="0"/>
                  <w:marRight w:val="0"/>
                  <w:marTop w:val="0"/>
                  <w:marBottom w:val="0"/>
                  <w:divBdr>
                    <w:top w:val="none" w:sz="0" w:space="0" w:color="auto"/>
                    <w:left w:val="none" w:sz="0" w:space="0" w:color="auto"/>
                    <w:bottom w:val="none" w:sz="0" w:space="0" w:color="auto"/>
                    <w:right w:val="none" w:sz="0" w:space="0" w:color="auto"/>
                  </w:divBdr>
                </w:div>
              </w:divsChild>
            </w:div>
            <w:div w:id="949118815">
              <w:marLeft w:val="0"/>
              <w:marRight w:val="0"/>
              <w:marTop w:val="0"/>
              <w:marBottom w:val="0"/>
              <w:divBdr>
                <w:top w:val="none" w:sz="0" w:space="0" w:color="auto"/>
                <w:left w:val="none" w:sz="0" w:space="0" w:color="auto"/>
                <w:bottom w:val="none" w:sz="0" w:space="0" w:color="auto"/>
                <w:right w:val="none" w:sz="0" w:space="0" w:color="auto"/>
              </w:divBdr>
              <w:divsChild>
                <w:div w:id="1934971608">
                  <w:marLeft w:val="0"/>
                  <w:marRight w:val="0"/>
                  <w:marTop w:val="0"/>
                  <w:marBottom w:val="0"/>
                  <w:divBdr>
                    <w:top w:val="none" w:sz="0" w:space="0" w:color="auto"/>
                    <w:left w:val="none" w:sz="0" w:space="0" w:color="auto"/>
                    <w:bottom w:val="none" w:sz="0" w:space="0" w:color="auto"/>
                    <w:right w:val="none" w:sz="0" w:space="0" w:color="auto"/>
                  </w:divBdr>
                </w:div>
              </w:divsChild>
            </w:div>
            <w:div w:id="974720013">
              <w:marLeft w:val="0"/>
              <w:marRight w:val="0"/>
              <w:marTop w:val="0"/>
              <w:marBottom w:val="0"/>
              <w:divBdr>
                <w:top w:val="none" w:sz="0" w:space="0" w:color="auto"/>
                <w:left w:val="none" w:sz="0" w:space="0" w:color="auto"/>
                <w:bottom w:val="none" w:sz="0" w:space="0" w:color="auto"/>
                <w:right w:val="none" w:sz="0" w:space="0" w:color="auto"/>
              </w:divBdr>
              <w:divsChild>
                <w:div w:id="2006131262">
                  <w:marLeft w:val="0"/>
                  <w:marRight w:val="0"/>
                  <w:marTop w:val="0"/>
                  <w:marBottom w:val="0"/>
                  <w:divBdr>
                    <w:top w:val="none" w:sz="0" w:space="0" w:color="auto"/>
                    <w:left w:val="none" w:sz="0" w:space="0" w:color="auto"/>
                    <w:bottom w:val="none" w:sz="0" w:space="0" w:color="auto"/>
                    <w:right w:val="none" w:sz="0" w:space="0" w:color="auto"/>
                  </w:divBdr>
                </w:div>
              </w:divsChild>
            </w:div>
            <w:div w:id="1095246902">
              <w:marLeft w:val="0"/>
              <w:marRight w:val="0"/>
              <w:marTop w:val="0"/>
              <w:marBottom w:val="0"/>
              <w:divBdr>
                <w:top w:val="none" w:sz="0" w:space="0" w:color="auto"/>
                <w:left w:val="none" w:sz="0" w:space="0" w:color="auto"/>
                <w:bottom w:val="none" w:sz="0" w:space="0" w:color="auto"/>
                <w:right w:val="none" w:sz="0" w:space="0" w:color="auto"/>
              </w:divBdr>
              <w:divsChild>
                <w:div w:id="552697806">
                  <w:marLeft w:val="0"/>
                  <w:marRight w:val="0"/>
                  <w:marTop w:val="0"/>
                  <w:marBottom w:val="0"/>
                  <w:divBdr>
                    <w:top w:val="none" w:sz="0" w:space="0" w:color="auto"/>
                    <w:left w:val="none" w:sz="0" w:space="0" w:color="auto"/>
                    <w:bottom w:val="none" w:sz="0" w:space="0" w:color="auto"/>
                    <w:right w:val="none" w:sz="0" w:space="0" w:color="auto"/>
                  </w:divBdr>
                </w:div>
              </w:divsChild>
            </w:div>
            <w:div w:id="1115755448">
              <w:marLeft w:val="0"/>
              <w:marRight w:val="0"/>
              <w:marTop w:val="0"/>
              <w:marBottom w:val="0"/>
              <w:divBdr>
                <w:top w:val="none" w:sz="0" w:space="0" w:color="auto"/>
                <w:left w:val="none" w:sz="0" w:space="0" w:color="auto"/>
                <w:bottom w:val="none" w:sz="0" w:space="0" w:color="auto"/>
                <w:right w:val="none" w:sz="0" w:space="0" w:color="auto"/>
              </w:divBdr>
              <w:divsChild>
                <w:div w:id="1569803301">
                  <w:marLeft w:val="0"/>
                  <w:marRight w:val="0"/>
                  <w:marTop w:val="0"/>
                  <w:marBottom w:val="0"/>
                  <w:divBdr>
                    <w:top w:val="none" w:sz="0" w:space="0" w:color="auto"/>
                    <w:left w:val="none" w:sz="0" w:space="0" w:color="auto"/>
                    <w:bottom w:val="none" w:sz="0" w:space="0" w:color="auto"/>
                    <w:right w:val="none" w:sz="0" w:space="0" w:color="auto"/>
                  </w:divBdr>
                </w:div>
              </w:divsChild>
            </w:div>
            <w:div w:id="1158770027">
              <w:marLeft w:val="0"/>
              <w:marRight w:val="0"/>
              <w:marTop w:val="0"/>
              <w:marBottom w:val="0"/>
              <w:divBdr>
                <w:top w:val="none" w:sz="0" w:space="0" w:color="auto"/>
                <w:left w:val="none" w:sz="0" w:space="0" w:color="auto"/>
                <w:bottom w:val="none" w:sz="0" w:space="0" w:color="auto"/>
                <w:right w:val="none" w:sz="0" w:space="0" w:color="auto"/>
              </w:divBdr>
              <w:divsChild>
                <w:div w:id="343671203">
                  <w:marLeft w:val="0"/>
                  <w:marRight w:val="0"/>
                  <w:marTop w:val="0"/>
                  <w:marBottom w:val="0"/>
                  <w:divBdr>
                    <w:top w:val="none" w:sz="0" w:space="0" w:color="auto"/>
                    <w:left w:val="none" w:sz="0" w:space="0" w:color="auto"/>
                    <w:bottom w:val="none" w:sz="0" w:space="0" w:color="auto"/>
                    <w:right w:val="none" w:sz="0" w:space="0" w:color="auto"/>
                  </w:divBdr>
                </w:div>
              </w:divsChild>
            </w:div>
            <w:div w:id="1210607427">
              <w:marLeft w:val="0"/>
              <w:marRight w:val="0"/>
              <w:marTop w:val="0"/>
              <w:marBottom w:val="0"/>
              <w:divBdr>
                <w:top w:val="none" w:sz="0" w:space="0" w:color="auto"/>
                <w:left w:val="none" w:sz="0" w:space="0" w:color="auto"/>
                <w:bottom w:val="none" w:sz="0" w:space="0" w:color="auto"/>
                <w:right w:val="none" w:sz="0" w:space="0" w:color="auto"/>
              </w:divBdr>
              <w:divsChild>
                <w:div w:id="633756834">
                  <w:marLeft w:val="0"/>
                  <w:marRight w:val="0"/>
                  <w:marTop w:val="0"/>
                  <w:marBottom w:val="0"/>
                  <w:divBdr>
                    <w:top w:val="none" w:sz="0" w:space="0" w:color="auto"/>
                    <w:left w:val="none" w:sz="0" w:space="0" w:color="auto"/>
                    <w:bottom w:val="none" w:sz="0" w:space="0" w:color="auto"/>
                    <w:right w:val="none" w:sz="0" w:space="0" w:color="auto"/>
                  </w:divBdr>
                </w:div>
              </w:divsChild>
            </w:div>
            <w:div w:id="1244949996">
              <w:marLeft w:val="0"/>
              <w:marRight w:val="0"/>
              <w:marTop w:val="0"/>
              <w:marBottom w:val="0"/>
              <w:divBdr>
                <w:top w:val="none" w:sz="0" w:space="0" w:color="auto"/>
                <w:left w:val="none" w:sz="0" w:space="0" w:color="auto"/>
                <w:bottom w:val="none" w:sz="0" w:space="0" w:color="auto"/>
                <w:right w:val="none" w:sz="0" w:space="0" w:color="auto"/>
              </w:divBdr>
              <w:divsChild>
                <w:div w:id="494221611">
                  <w:marLeft w:val="0"/>
                  <w:marRight w:val="0"/>
                  <w:marTop w:val="0"/>
                  <w:marBottom w:val="0"/>
                  <w:divBdr>
                    <w:top w:val="none" w:sz="0" w:space="0" w:color="auto"/>
                    <w:left w:val="none" w:sz="0" w:space="0" w:color="auto"/>
                    <w:bottom w:val="none" w:sz="0" w:space="0" w:color="auto"/>
                    <w:right w:val="none" w:sz="0" w:space="0" w:color="auto"/>
                  </w:divBdr>
                </w:div>
              </w:divsChild>
            </w:div>
            <w:div w:id="1353192129">
              <w:marLeft w:val="0"/>
              <w:marRight w:val="0"/>
              <w:marTop w:val="0"/>
              <w:marBottom w:val="0"/>
              <w:divBdr>
                <w:top w:val="none" w:sz="0" w:space="0" w:color="auto"/>
                <w:left w:val="none" w:sz="0" w:space="0" w:color="auto"/>
                <w:bottom w:val="none" w:sz="0" w:space="0" w:color="auto"/>
                <w:right w:val="none" w:sz="0" w:space="0" w:color="auto"/>
              </w:divBdr>
              <w:divsChild>
                <w:div w:id="517038796">
                  <w:marLeft w:val="0"/>
                  <w:marRight w:val="0"/>
                  <w:marTop w:val="0"/>
                  <w:marBottom w:val="0"/>
                  <w:divBdr>
                    <w:top w:val="none" w:sz="0" w:space="0" w:color="auto"/>
                    <w:left w:val="none" w:sz="0" w:space="0" w:color="auto"/>
                    <w:bottom w:val="none" w:sz="0" w:space="0" w:color="auto"/>
                    <w:right w:val="none" w:sz="0" w:space="0" w:color="auto"/>
                  </w:divBdr>
                </w:div>
              </w:divsChild>
            </w:div>
            <w:div w:id="1458646823">
              <w:marLeft w:val="0"/>
              <w:marRight w:val="0"/>
              <w:marTop w:val="0"/>
              <w:marBottom w:val="0"/>
              <w:divBdr>
                <w:top w:val="none" w:sz="0" w:space="0" w:color="auto"/>
                <w:left w:val="none" w:sz="0" w:space="0" w:color="auto"/>
                <w:bottom w:val="none" w:sz="0" w:space="0" w:color="auto"/>
                <w:right w:val="none" w:sz="0" w:space="0" w:color="auto"/>
              </w:divBdr>
              <w:divsChild>
                <w:div w:id="2122648976">
                  <w:marLeft w:val="0"/>
                  <w:marRight w:val="0"/>
                  <w:marTop w:val="0"/>
                  <w:marBottom w:val="0"/>
                  <w:divBdr>
                    <w:top w:val="none" w:sz="0" w:space="0" w:color="auto"/>
                    <w:left w:val="none" w:sz="0" w:space="0" w:color="auto"/>
                    <w:bottom w:val="none" w:sz="0" w:space="0" w:color="auto"/>
                    <w:right w:val="none" w:sz="0" w:space="0" w:color="auto"/>
                  </w:divBdr>
                </w:div>
              </w:divsChild>
            </w:div>
            <w:div w:id="1468401422">
              <w:marLeft w:val="0"/>
              <w:marRight w:val="0"/>
              <w:marTop w:val="0"/>
              <w:marBottom w:val="0"/>
              <w:divBdr>
                <w:top w:val="none" w:sz="0" w:space="0" w:color="auto"/>
                <w:left w:val="none" w:sz="0" w:space="0" w:color="auto"/>
                <w:bottom w:val="none" w:sz="0" w:space="0" w:color="auto"/>
                <w:right w:val="none" w:sz="0" w:space="0" w:color="auto"/>
              </w:divBdr>
              <w:divsChild>
                <w:div w:id="1306272863">
                  <w:marLeft w:val="0"/>
                  <w:marRight w:val="0"/>
                  <w:marTop w:val="0"/>
                  <w:marBottom w:val="0"/>
                  <w:divBdr>
                    <w:top w:val="none" w:sz="0" w:space="0" w:color="auto"/>
                    <w:left w:val="none" w:sz="0" w:space="0" w:color="auto"/>
                    <w:bottom w:val="none" w:sz="0" w:space="0" w:color="auto"/>
                    <w:right w:val="none" w:sz="0" w:space="0" w:color="auto"/>
                  </w:divBdr>
                </w:div>
              </w:divsChild>
            </w:div>
            <w:div w:id="1529485734">
              <w:marLeft w:val="0"/>
              <w:marRight w:val="0"/>
              <w:marTop w:val="0"/>
              <w:marBottom w:val="0"/>
              <w:divBdr>
                <w:top w:val="none" w:sz="0" w:space="0" w:color="auto"/>
                <w:left w:val="none" w:sz="0" w:space="0" w:color="auto"/>
                <w:bottom w:val="none" w:sz="0" w:space="0" w:color="auto"/>
                <w:right w:val="none" w:sz="0" w:space="0" w:color="auto"/>
              </w:divBdr>
              <w:divsChild>
                <w:div w:id="506363535">
                  <w:marLeft w:val="0"/>
                  <w:marRight w:val="0"/>
                  <w:marTop w:val="0"/>
                  <w:marBottom w:val="0"/>
                  <w:divBdr>
                    <w:top w:val="none" w:sz="0" w:space="0" w:color="auto"/>
                    <w:left w:val="none" w:sz="0" w:space="0" w:color="auto"/>
                    <w:bottom w:val="none" w:sz="0" w:space="0" w:color="auto"/>
                    <w:right w:val="none" w:sz="0" w:space="0" w:color="auto"/>
                  </w:divBdr>
                </w:div>
              </w:divsChild>
            </w:div>
            <w:div w:id="1694190592">
              <w:marLeft w:val="0"/>
              <w:marRight w:val="0"/>
              <w:marTop w:val="0"/>
              <w:marBottom w:val="0"/>
              <w:divBdr>
                <w:top w:val="none" w:sz="0" w:space="0" w:color="auto"/>
                <w:left w:val="none" w:sz="0" w:space="0" w:color="auto"/>
                <w:bottom w:val="none" w:sz="0" w:space="0" w:color="auto"/>
                <w:right w:val="none" w:sz="0" w:space="0" w:color="auto"/>
              </w:divBdr>
              <w:divsChild>
                <w:div w:id="269628449">
                  <w:marLeft w:val="0"/>
                  <w:marRight w:val="0"/>
                  <w:marTop w:val="0"/>
                  <w:marBottom w:val="0"/>
                  <w:divBdr>
                    <w:top w:val="none" w:sz="0" w:space="0" w:color="auto"/>
                    <w:left w:val="none" w:sz="0" w:space="0" w:color="auto"/>
                    <w:bottom w:val="none" w:sz="0" w:space="0" w:color="auto"/>
                    <w:right w:val="none" w:sz="0" w:space="0" w:color="auto"/>
                  </w:divBdr>
                </w:div>
              </w:divsChild>
            </w:div>
            <w:div w:id="1703283248">
              <w:marLeft w:val="0"/>
              <w:marRight w:val="0"/>
              <w:marTop w:val="0"/>
              <w:marBottom w:val="0"/>
              <w:divBdr>
                <w:top w:val="none" w:sz="0" w:space="0" w:color="auto"/>
                <w:left w:val="none" w:sz="0" w:space="0" w:color="auto"/>
                <w:bottom w:val="none" w:sz="0" w:space="0" w:color="auto"/>
                <w:right w:val="none" w:sz="0" w:space="0" w:color="auto"/>
              </w:divBdr>
              <w:divsChild>
                <w:div w:id="1166941309">
                  <w:marLeft w:val="0"/>
                  <w:marRight w:val="0"/>
                  <w:marTop w:val="0"/>
                  <w:marBottom w:val="0"/>
                  <w:divBdr>
                    <w:top w:val="none" w:sz="0" w:space="0" w:color="auto"/>
                    <w:left w:val="none" w:sz="0" w:space="0" w:color="auto"/>
                    <w:bottom w:val="none" w:sz="0" w:space="0" w:color="auto"/>
                    <w:right w:val="none" w:sz="0" w:space="0" w:color="auto"/>
                  </w:divBdr>
                </w:div>
              </w:divsChild>
            </w:div>
            <w:div w:id="1751543373">
              <w:marLeft w:val="0"/>
              <w:marRight w:val="0"/>
              <w:marTop w:val="0"/>
              <w:marBottom w:val="0"/>
              <w:divBdr>
                <w:top w:val="none" w:sz="0" w:space="0" w:color="auto"/>
                <w:left w:val="none" w:sz="0" w:space="0" w:color="auto"/>
                <w:bottom w:val="none" w:sz="0" w:space="0" w:color="auto"/>
                <w:right w:val="none" w:sz="0" w:space="0" w:color="auto"/>
              </w:divBdr>
              <w:divsChild>
                <w:div w:id="1573737994">
                  <w:marLeft w:val="0"/>
                  <w:marRight w:val="0"/>
                  <w:marTop w:val="0"/>
                  <w:marBottom w:val="0"/>
                  <w:divBdr>
                    <w:top w:val="none" w:sz="0" w:space="0" w:color="auto"/>
                    <w:left w:val="none" w:sz="0" w:space="0" w:color="auto"/>
                    <w:bottom w:val="none" w:sz="0" w:space="0" w:color="auto"/>
                    <w:right w:val="none" w:sz="0" w:space="0" w:color="auto"/>
                  </w:divBdr>
                </w:div>
              </w:divsChild>
            </w:div>
            <w:div w:id="1795754723">
              <w:marLeft w:val="0"/>
              <w:marRight w:val="0"/>
              <w:marTop w:val="0"/>
              <w:marBottom w:val="0"/>
              <w:divBdr>
                <w:top w:val="none" w:sz="0" w:space="0" w:color="auto"/>
                <w:left w:val="none" w:sz="0" w:space="0" w:color="auto"/>
                <w:bottom w:val="none" w:sz="0" w:space="0" w:color="auto"/>
                <w:right w:val="none" w:sz="0" w:space="0" w:color="auto"/>
              </w:divBdr>
              <w:divsChild>
                <w:div w:id="2055495482">
                  <w:marLeft w:val="0"/>
                  <w:marRight w:val="0"/>
                  <w:marTop w:val="0"/>
                  <w:marBottom w:val="0"/>
                  <w:divBdr>
                    <w:top w:val="none" w:sz="0" w:space="0" w:color="auto"/>
                    <w:left w:val="none" w:sz="0" w:space="0" w:color="auto"/>
                    <w:bottom w:val="none" w:sz="0" w:space="0" w:color="auto"/>
                    <w:right w:val="none" w:sz="0" w:space="0" w:color="auto"/>
                  </w:divBdr>
                </w:div>
              </w:divsChild>
            </w:div>
            <w:div w:id="1802840107">
              <w:marLeft w:val="0"/>
              <w:marRight w:val="0"/>
              <w:marTop w:val="0"/>
              <w:marBottom w:val="0"/>
              <w:divBdr>
                <w:top w:val="none" w:sz="0" w:space="0" w:color="auto"/>
                <w:left w:val="none" w:sz="0" w:space="0" w:color="auto"/>
                <w:bottom w:val="none" w:sz="0" w:space="0" w:color="auto"/>
                <w:right w:val="none" w:sz="0" w:space="0" w:color="auto"/>
              </w:divBdr>
              <w:divsChild>
                <w:div w:id="326566204">
                  <w:marLeft w:val="0"/>
                  <w:marRight w:val="0"/>
                  <w:marTop w:val="0"/>
                  <w:marBottom w:val="0"/>
                  <w:divBdr>
                    <w:top w:val="none" w:sz="0" w:space="0" w:color="auto"/>
                    <w:left w:val="none" w:sz="0" w:space="0" w:color="auto"/>
                    <w:bottom w:val="none" w:sz="0" w:space="0" w:color="auto"/>
                    <w:right w:val="none" w:sz="0" w:space="0" w:color="auto"/>
                  </w:divBdr>
                </w:div>
              </w:divsChild>
            </w:div>
            <w:div w:id="1824619466">
              <w:marLeft w:val="0"/>
              <w:marRight w:val="0"/>
              <w:marTop w:val="0"/>
              <w:marBottom w:val="0"/>
              <w:divBdr>
                <w:top w:val="none" w:sz="0" w:space="0" w:color="auto"/>
                <w:left w:val="none" w:sz="0" w:space="0" w:color="auto"/>
                <w:bottom w:val="none" w:sz="0" w:space="0" w:color="auto"/>
                <w:right w:val="none" w:sz="0" w:space="0" w:color="auto"/>
              </w:divBdr>
              <w:divsChild>
                <w:div w:id="765082371">
                  <w:marLeft w:val="0"/>
                  <w:marRight w:val="0"/>
                  <w:marTop w:val="0"/>
                  <w:marBottom w:val="0"/>
                  <w:divBdr>
                    <w:top w:val="none" w:sz="0" w:space="0" w:color="auto"/>
                    <w:left w:val="none" w:sz="0" w:space="0" w:color="auto"/>
                    <w:bottom w:val="none" w:sz="0" w:space="0" w:color="auto"/>
                    <w:right w:val="none" w:sz="0" w:space="0" w:color="auto"/>
                  </w:divBdr>
                </w:div>
              </w:divsChild>
            </w:div>
            <w:div w:id="1840850667">
              <w:marLeft w:val="0"/>
              <w:marRight w:val="0"/>
              <w:marTop w:val="0"/>
              <w:marBottom w:val="0"/>
              <w:divBdr>
                <w:top w:val="none" w:sz="0" w:space="0" w:color="auto"/>
                <w:left w:val="none" w:sz="0" w:space="0" w:color="auto"/>
                <w:bottom w:val="none" w:sz="0" w:space="0" w:color="auto"/>
                <w:right w:val="none" w:sz="0" w:space="0" w:color="auto"/>
              </w:divBdr>
              <w:divsChild>
                <w:div w:id="934750400">
                  <w:marLeft w:val="0"/>
                  <w:marRight w:val="0"/>
                  <w:marTop w:val="0"/>
                  <w:marBottom w:val="0"/>
                  <w:divBdr>
                    <w:top w:val="none" w:sz="0" w:space="0" w:color="auto"/>
                    <w:left w:val="none" w:sz="0" w:space="0" w:color="auto"/>
                    <w:bottom w:val="none" w:sz="0" w:space="0" w:color="auto"/>
                    <w:right w:val="none" w:sz="0" w:space="0" w:color="auto"/>
                  </w:divBdr>
                </w:div>
              </w:divsChild>
            </w:div>
            <w:div w:id="1841239009">
              <w:marLeft w:val="0"/>
              <w:marRight w:val="0"/>
              <w:marTop w:val="0"/>
              <w:marBottom w:val="0"/>
              <w:divBdr>
                <w:top w:val="none" w:sz="0" w:space="0" w:color="auto"/>
                <w:left w:val="none" w:sz="0" w:space="0" w:color="auto"/>
                <w:bottom w:val="none" w:sz="0" w:space="0" w:color="auto"/>
                <w:right w:val="none" w:sz="0" w:space="0" w:color="auto"/>
              </w:divBdr>
              <w:divsChild>
                <w:div w:id="177624970">
                  <w:marLeft w:val="0"/>
                  <w:marRight w:val="0"/>
                  <w:marTop w:val="0"/>
                  <w:marBottom w:val="0"/>
                  <w:divBdr>
                    <w:top w:val="none" w:sz="0" w:space="0" w:color="auto"/>
                    <w:left w:val="none" w:sz="0" w:space="0" w:color="auto"/>
                    <w:bottom w:val="none" w:sz="0" w:space="0" w:color="auto"/>
                    <w:right w:val="none" w:sz="0" w:space="0" w:color="auto"/>
                  </w:divBdr>
                </w:div>
              </w:divsChild>
            </w:div>
            <w:div w:id="1914731653">
              <w:marLeft w:val="0"/>
              <w:marRight w:val="0"/>
              <w:marTop w:val="0"/>
              <w:marBottom w:val="0"/>
              <w:divBdr>
                <w:top w:val="none" w:sz="0" w:space="0" w:color="auto"/>
                <w:left w:val="none" w:sz="0" w:space="0" w:color="auto"/>
                <w:bottom w:val="none" w:sz="0" w:space="0" w:color="auto"/>
                <w:right w:val="none" w:sz="0" w:space="0" w:color="auto"/>
              </w:divBdr>
              <w:divsChild>
                <w:div w:id="1428694859">
                  <w:marLeft w:val="0"/>
                  <w:marRight w:val="0"/>
                  <w:marTop w:val="0"/>
                  <w:marBottom w:val="0"/>
                  <w:divBdr>
                    <w:top w:val="none" w:sz="0" w:space="0" w:color="auto"/>
                    <w:left w:val="none" w:sz="0" w:space="0" w:color="auto"/>
                    <w:bottom w:val="none" w:sz="0" w:space="0" w:color="auto"/>
                    <w:right w:val="none" w:sz="0" w:space="0" w:color="auto"/>
                  </w:divBdr>
                </w:div>
              </w:divsChild>
            </w:div>
            <w:div w:id="2017268808">
              <w:marLeft w:val="0"/>
              <w:marRight w:val="0"/>
              <w:marTop w:val="0"/>
              <w:marBottom w:val="0"/>
              <w:divBdr>
                <w:top w:val="none" w:sz="0" w:space="0" w:color="auto"/>
                <w:left w:val="none" w:sz="0" w:space="0" w:color="auto"/>
                <w:bottom w:val="none" w:sz="0" w:space="0" w:color="auto"/>
                <w:right w:val="none" w:sz="0" w:space="0" w:color="auto"/>
              </w:divBdr>
              <w:divsChild>
                <w:div w:id="70926937">
                  <w:marLeft w:val="0"/>
                  <w:marRight w:val="0"/>
                  <w:marTop w:val="0"/>
                  <w:marBottom w:val="0"/>
                  <w:divBdr>
                    <w:top w:val="none" w:sz="0" w:space="0" w:color="auto"/>
                    <w:left w:val="none" w:sz="0" w:space="0" w:color="auto"/>
                    <w:bottom w:val="none" w:sz="0" w:space="0" w:color="auto"/>
                    <w:right w:val="none" w:sz="0" w:space="0" w:color="auto"/>
                  </w:divBdr>
                </w:div>
                <w:div w:id="1357850613">
                  <w:marLeft w:val="0"/>
                  <w:marRight w:val="0"/>
                  <w:marTop w:val="0"/>
                  <w:marBottom w:val="0"/>
                  <w:divBdr>
                    <w:top w:val="none" w:sz="0" w:space="0" w:color="auto"/>
                    <w:left w:val="none" w:sz="0" w:space="0" w:color="auto"/>
                    <w:bottom w:val="none" w:sz="0" w:space="0" w:color="auto"/>
                    <w:right w:val="none" w:sz="0" w:space="0" w:color="auto"/>
                  </w:divBdr>
                </w:div>
                <w:div w:id="2050107417">
                  <w:marLeft w:val="0"/>
                  <w:marRight w:val="0"/>
                  <w:marTop w:val="0"/>
                  <w:marBottom w:val="0"/>
                  <w:divBdr>
                    <w:top w:val="none" w:sz="0" w:space="0" w:color="auto"/>
                    <w:left w:val="none" w:sz="0" w:space="0" w:color="auto"/>
                    <w:bottom w:val="none" w:sz="0" w:space="0" w:color="auto"/>
                    <w:right w:val="none" w:sz="0" w:space="0" w:color="auto"/>
                  </w:divBdr>
                </w:div>
              </w:divsChild>
            </w:div>
            <w:div w:id="2028099237">
              <w:marLeft w:val="0"/>
              <w:marRight w:val="0"/>
              <w:marTop w:val="0"/>
              <w:marBottom w:val="0"/>
              <w:divBdr>
                <w:top w:val="none" w:sz="0" w:space="0" w:color="auto"/>
                <w:left w:val="none" w:sz="0" w:space="0" w:color="auto"/>
                <w:bottom w:val="none" w:sz="0" w:space="0" w:color="auto"/>
                <w:right w:val="none" w:sz="0" w:space="0" w:color="auto"/>
              </w:divBdr>
              <w:divsChild>
                <w:div w:id="2054841591">
                  <w:marLeft w:val="0"/>
                  <w:marRight w:val="0"/>
                  <w:marTop w:val="0"/>
                  <w:marBottom w:val="0"/>
                  <w:divBdr>
                    <w:top w:val="none" w:sz="0" w:space="0" w:color="auto"/>
                    <w:left w:val="none" w:sz="0" w:space="0" w:color="auto"/>
                    <w:bottom w:val="none" w:sz="0" w:space="0" w:color="auto"/>
                    <w:right w:val="none" w:sz="0" w:space="0" w:color="auto"/>
                  </w:divBdr>
                </w:div>
              </w:divsChild>
            </w:div>
            <w:div w:id="2118409575">
              <w:marLeft w:val="0"/>
              <w:marRight w:val="0"/>
              <w:marTop w:val="0"/>
              <w:marBottom w:val="0"/>
              <w:divBdr>
                <w:top w:val="none" w:sz="0" w:space="0" w:color="auto"/>
                <w:left w:val="none" w:sz="0" w:space="0" w:color="auto"/>
                <w:bottom w:val="none" w:sz="0" w:space="0" w:color="auto"/>
                <w:right w:val="none" w:sz="0" w:space="0" w:color="auto"/>
              </w:divBdr>
              <w:divsChild>
                <w:div w:id="1993751499">
                  <w:marLeft w:val="0"/>
                  <w:marRight w:val="0"/>
                  <w:marTop w:val="0"/>
                  <w:marBottom w:val="0"/>
                  <w:divBdr>
                    <w:top w:val="none" w:sz="0" w:space="0" w:color="auto"/>
                    <w:left w:val="none" w:sz="0" w:space="0" w:color="auto"/>
                    <w:bottom w:val="none" w:sz="0" w:space="0" w:color="auto"/>
                    <w:right w:val="none" w:sz="0" w:space="0" w:color="auto"/>
                  </w:divBdr>
                </w:div>
              </w:divsChild>
            </w:div>
            <w:div w:id="2138526238">
              <w:marLeft w:val="0"/>
              <w:marRight w:val="0"/>
              <w:marTop w:val="0"/>
              <w:marBottom w:val="0"/>
              <w:divBdr>
                <w:top w:val="none" w:sz="0" w:space="0" w:color="auto"/>
                <w:left w:val="none" w:sz="0" w:space="0" w:color="auto"/>
                <w:bottom w:val="none" w:sz="0" w:space="0" w:color="auto"/>
                <w:right w:val="none" w:sz="0" w:space="0" w:color="auto"/>
              </w:divBdr>
              <w:divsChild>
                <w:div w:id="7556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41316">
      <w:bodyDiv w:val="1"/>
      <w:marLeft w:val="0"/>
      <w:marRight w:val="0"/>
      <w:marTop w:val="0"/>
      <w:marBottom w:val="0"/>
      <w:divBdr>
        <w:top w:val="none" w:sz="0" w:space="0" w:color="auto"/>
        <w:left w:val="none" w:sz="0" w:space="0" w:color="auto"/>
        <w:bottom w:val="none" w:sz="0" w:space="0" w:color="auto"/>
        <w:right w:val="none" w:sz="0" w:space="0" w:color="auto"/>
      </w:divBdr>
      <w:divsChild>
        <w:div w:id="416906574">
          <w:marLeft w:val="446"/>
          <w:marRight w:val="0"/>
          <w:marTop w:val="0"/>
          <w:marBottom w:val="0"/>
          <w:divBdr>
            <w:top w:val="none" w:sz="0" w:space="0" w:color="auto"/>
            <w:left w:val="none" w:sz="0" w:space="0" w:color="auto"/>
            <w:bottom w:val="none" w:sz="0" w:space="0" w:color="auto"/>
            <w:right w:val="none" w:sz="0" w:space="0" w:color="auto"/>
          </w:divBdr>
        </w:div>
        <w:div w:id="1226603369">
          <w:marLeft w:val="446"/>
          <w:marRight w:val="0"/>
          <w:marTop w:val="0"/>
          <w:marBottom w:val="0"/>
          <w:divBdr>
            <w:top w:val="none" w:sz="0" w:space="0" w:color="auto"/>
            <w:left w:val="none" w:sz="0" w:space="0" w:color="auto"/>
            <w:bottom w:val="none" w:sz="0" w:space="0" w:color="auto"/>
            <w:right w:val="none" w:sz="0" w:space="0" w:color="auto"/>
          </w:divBdr>
        </w:div>
        <w:div w:id="1906793524">
          <w:marLeft w:val="446"/>
          <w:marRight w:val="0"/>
          <w:marTop w:val="0"/>
          <w:marBottom w:val="0"/>
          <w:divBdr>
            <w:top w:val="none" w:sz="0" w:space="0" w:color="auto"/>
            <w:left w:val="none" w:sz="0" w:space="0" w:color="auto"/>
            <w:bottom w:val="none" w:sz="0" w:space="0" w:color="auto"/>
            <w:right w:val="none" w:sz="0" w:space="0" w:color="auto"/>
          </w:divBdr>
        </w:div>
      </w:divsChild>
    </w:div>
    <w:div w:id="717246097">
      <w:bodyDiv w:val="1"/>
      <w:marLeft w:val="0"/>
      <w:marRight w:val="0"/>
      <w:marTop w:val="0"/>
      <w:marBottom w:val="0"/>
      <w:divBdr>
        <w:top w:val="none" w:sz="0" w:space="0" w:color="auto"/>
        <w:left w:val="none" w:sz="0" w:space="0" w:color="auto"/>
        <w:bottom w:val="none" w:sz="0" w:space="0" w:color="auto"/>
        <w:right w:val="none" w:sz="0" w:space="0" w:color="auto"/>
      </w:divBdr>
    </w:div>
    <w:div w:id="747846186">
      <w:bodyDiv w:val="1"/>
      <w:marLeft w:val="0"/>
      <w:marRight w:val="0"/>
      <w:marTop w:val="0"/>
      <w:marBottom w:val="0"/>
      <w:divBdr>
        <w:top w:val="none" w:sz="0" w:space="0" w:color="auto"/>
        <w:left w:val="none" w:sz="0" w:space="0" w:color="auto"/>
        <w:bottom w:val="none" w:sz="0" w:space="0" w:color="auto"/>
        <w:right w:val="none" w:sz="0" w:space="0" w:color="auto"/>
      </w:divBdr>
    </w:div>
    <w:div w:id="792752257">
      <w:bodyDiv w:val="1"/>
      <w:marLeft w:val="0"/>
      <w:marRight w:val="0"/>
      <w:marTop w:val="0"/>
      <w:marBottom w:val="0"/>
      <w:divBdr>
        <w:top w:val="none" w:sz="0" w:space="0" w:color="auto"/>
        <w:left w:val="none" w:sz="0" w:space="0" w:color="auto"/>
        <w:bottom w:val="none" w:sz="0" w:space="0" w:color="auto"/>
        <w:right w:val="none" w:sz="0" w:space="0" w:color="auto"/>
      </w:divBdr>
      <w:divsChild>
        <w:div w:id="460462220">
          <w:marLeft w:val="547"/>
          <w:marRight w:val="0"/>
          <w:marTop w:val="100"/>
          <w:marBottom w:val="0"/>
          <w:divBdr>
            <w:top w:val="none" w:sz="0" w:space="0" w:color="auto"/>
            <w:left w:val="none" w:sz="0" w:space="0" w:color="auto"/>
            <w:bottom w:val="none" w:sz="0" w:space="0" w:color="auto"/>
            <w:right w:val="none" w:sz="0" w:space="0" w:color="auto"/>
          </w:divBdr>
        </w:div>
      </w:divsChild>
    </w:div>
    <w:div w:id="845635293">
      <w:bodyDiv w:val="1"/>
      <w:marLeft w:val="0"/>
      <w:marRight w:val="0"/>
      <w:marTop w:val="0"/>
      <w:marBottom w:val="0"/>
      <w:divBdr>
        <w:top w:val="none" w:sz="0" w:space="0" w:color="auto"/>
        <w:left w:val="none" w:sz="0" w:space="0" w:color="auto"/>
        <w:bottom w:val="none" w:sz="0" w:space="0" w:color="auto"/>
        <w:right w:val="none" w:sz="0" w:space="0" w:color="auto"/>
      </w:divBdr>
    </w:div>
    <w:div w:id="870071970">
      <w:bodyDiv w:val="1"/>
      <w:marLeft w:val="0"/>
      <w:marRight w:val="0"/>
      <w:marTop w:val="0"/>
      <w:marBottom w:val="0"/>
      <w:divBdr>
        <w:top w:val="none" w:sz="0" w:space="0" w:color="auto"/>
        <w:left w:val="none" w:sz="0" w:space="0" w:color="auto"/>
        <w:bottom w:val="none" w:sz="0" w:space="0" w:color="auto"/>
        <w:right w:val="none" w:sz="0" w:space="0" w:color="auto"/>
      </w:divBdr>
    </w:div>
    <w:div w:id="892421835">
      <w:bodyDiv w:val="1"/>
      <w:marLeft w:val="0"/>
      <w:marRight w:val="0"/>
      <w:marTop w:val="0"/>
      <w:marBottom w:val="0"/>
      <w:divBdr>
        <w:top w:val="none" w:sz="0" w:space="0" w:color="auto"/>
        <w:left w:val="none" w:sz="0" w:space="0" w:color="auto"/>
        <w:bottom w:val="none" w:sz="0" w:space="0" w:color="auto"/>
        <w:right w:val="none" w:sz="0" w:space="0" w:color="auto"/>
      </w:divBdr>
      <w:divsChild>
        <w:div w:id="432090473">
          <w:marLeft w:val="0"/>
          <w:marRight w:val="0"/>
          <w:marTop w:val="0"/>
          <w:marBottom w:val="0"/>
          <w:divBdr>
            <w:top w:val="none" w:sz="0" w:space="0" w:color="auto"/>
            <w:left w:val="none" w:sz="0" w:space="0" w:color="auto"/>
            <w:bottom w:val="none" w:sz="0" w:space="0" w:color="auto"/>
            <w:right w:val="none" w:sz="0" w:space="0" w:color="auto"/>
          </w:divBdr>
        </w:div>
        <w:div w:id="461315834">
          <w:marLeft w:val="0"/>
          <w:marRight w:val="0"/>
          <w:marTop w:val="0"/>
          <w:marBottom w:val="0"/>
          <w:divBdr>
            <w:top w:val="none" w:sz="0" w:space="0" w:color="auto"/>
            <w:left w:val="none" w:sz="0" w:space="0" w:color="auto"/>
            <w:bottom w:val="none" w:sz="0" w:space="0" w:color="auto"/>
            <w:right w:val="none" w:sz="0" w:space="0" w:color="auto"/>
          </w:divBdr>
        </w:div>
        <w:div w:id="605042871">
          <w:marLeft w:val="0"/>
          <w:marRight w:val="0"/>
          <w:marTop w:val="0"/>
          <w:marBottom w:val="0"/>
          <w:divBdr>
            <w:top w:val="none" w:sz="0" w:space="0" w:color="auto"/>
            <w:left w:val="none" w:sz="0" w:space="0" w:color="auto"/>
            <w:bottom w:val="none" w:sz="0" w:space="0" w:color="auto"/>
            <w:right w:val="none" w:sz="0" w:space="0" w:color="auto"/>
          </w:divBdr>
        </w:div>
      </w:divsChild>
    </w:div>
    <w:div w:id="917789615">
      <w:bodyDiv w:val="1"/>
      <w:marLeft w:val="0"/>
      <w:marRight w:val="0"/>
      <w:marTop w:val="0"/>
      <w:marBottom w:val="0"/>
      <w:divBdr>
        <w:top w:val="none" w:sz="0" w:space="0" w:color="auto"/>
        <w:left w:val="none" w:sz="0" w:space="0" w:color="auto"/>
        <w:bottom w:val="none" w:sz="0" w:space="0" w:color="auto"/>
        <w:right w:val="none" w:sz="0" w:space="0" w:color="auto"/>
      </w:divBdr>
      <w:divsChild>
        <w:div w:id="695080803">
          <w:marLeft w:val="446"/>
          <w:marRight w:val="0"/>
          <w:marTop w:val="0"/>
          <w:marBottom w:val="440"/>
          <w:divBdr>
            <w:top w:val="none" w:sz="0" w:space="0" w:color="auto"/>
            <w:left w:val="none" w:sz="0" w:space="0" w:color="auto"/>
            <w:bottom w:val="none" w:sz="0" w:space="0" w:color="auto"/>
            <w:right w:val="none" w:sz="0" w:space="0" w:color="auto"/>
          </w:divBdr>
        </w:div>
        <w:div w:id="1709916606">
          <w:marLeft w:val="446"/>
          <w:marRight w:val="0"/>
          <w:marTop w:val="0"/>
          <w:marBottom w:val="440"/>
          <w:divBdr>
            <w:top w:val="none" w:sz="0" w:space="0" w:color="auto"/>
            <w:left w:val="none" w:sz="0" w:space="0" w:color="auto"/>
            <w:bottom w:val="none" w:sz="0" w:space="0" w:color="auto"/>
            <w:right w:val="none" w:sz="0" w:space="0" w:color="auto"/>
          </w:divBdr>
        </w:div>
        <w:div w:id="2129080985">
          <w:marLeft w:val="446"/>
          <w:marRight w:val="0"/>
          <w:marTop w:val="0"/>
          <w:marBottom w:val="440"/>
          <w:divBdr>
            <w:top w:val="none" w:sz="0" w:space="0" w:color="auto"/>
            <w:left w:val="none" w:sz="0" w:space="0" w:color="auto"/>
            <w:bottom w:val="none" w:sz="0" w:space="0" w:color="auto"/>
            <w:right w:val="none" w:sz="0" w:space="0" w:color="auto"/>
          </w:divBdr>
        </w:div>
      </w:divsChild>
    </w:div>
    <w:div w:id="967514485">
      <w:bodyDiv w:val="1"/>
      <w:marLeft w:val="0"/>
      <w:marRight w:val="0"/>
      <w:marTop w:val="0"/>
      <w:marBottom w:val="0"/>
      <w:divBdr>
        <w:top w:val="none" w:sz="0" w:space="0" w:color="auto"/>
        <w:left w:val="none" w:sz="0" w:space="0" w:color="auto"/>
        <w:bottom w:val="none" w:sz="0" w:space="0" w:color="auto"/>
        <w:right w:val="none" w:sz="0" w:space="0" w:color="auto"/>
      </w:divBdr>
    </w:div>
    <w:div w:id="1029142519">
      <w:bodyDiv w:val="1"/>
      <w:marLeft w:val="0"/>
      <w:marRight w:val="0"/>
      <w:marTop w:val="0"/>
      <w:marBottom w:val="0"/>
      <w:divBdr>
        <w:top w:val="none" w:sz="0" w:space="0" w:color="auto"/>
        <w:left w:val="none" w:sz="0" w:space="0" w:color="auto"/>
        <w:bottom w:val="none" w:sz="0" w:space="0" w:color="auto"/>
        <w:right w:val="none" w:sz="0" w:space="0" w:color="auto"/>
      </w:divBdr>
      <w:divsChild>
        <w:div w:id="1420296624">
          <w:marLeft w:val="547"/>
          <w:marRight w:val="0"/>
          <w:marTop w:val="100"/>
          <w:marBottom w:val="0"/>
          <w:divBdr>
            <w:top w:val="none" w:sz="0" w:space="0" w:color="auto"/>
            <w:left w:val="none" w:sz="0" w:space="0" w:color="auto"/>
            <w:bottom w:val="none" w:sz="0" w:space="0" w:color="auto"/>
            <w:right w:val="none" w:sz="0" w:space="0" w:color="auto"/>
          </w:divBdr>
        </w:div>
      </w:divsChild>
    </w:div>
    <w:div w:id="1037699124">
      <w:bodyDiv w:val="1"/>
      <w:marLeft w:val="0"/>
      <w:marRight w:val="0"/>
      <w:marTop w:val="0"/>
      <w:marBottom w:val="0"/>
      <w:divBdr>
        <w:top w:val="none" w:sz="0" w:space="0" w:color="auto"/>
        <w:left w:val="none" w:sz="0" w:space="0" w:color="auto"/>
        <w:bottom w:val="none" w:sz="0" w:space="0" w:color="auto"/>
        <w:right w:val="none" w:sz="0" w:space="0" w:color="auto"/>
      </w:divBdr>
    </w:div>
    <w:div w:id="1071272478">
      <w:bodyDiv w:val="1"/>
      <w:marLeft w:val="0"/>
      <w:marRight w:val="0"/>
      <w:marTop w:val="0"/>
      <w:marBottom w:val="0"/>
      <w:divBdr>
        <w:top w:val="none" w:sz="0" w:space="0" w:color="auto"/>
        <w:left w:val="none" w:sz="0" w:space="0" w:color="auto"/>
        <w:bottom w:val="none" w:sz="0" w:space="0" w:color="auto"/>
        <w:right w:val="none" w:sz="0" w:space="0" w:color="auto"/>
      </w:divBdr>
      <w:divsChild>
        <w:div w:id="295991162">
          <w:marLeft w:val="446"/>
          <w:marRight w:val="0"/>
          <w:marTop w:val="0"/>
          <w:marBottom w:val="380"/>
          <w:divBdr>
            <w:top w:val="none" w:sz="0" w:space="0" w:color="auto"/>
            <w:left w:val="none" w:sz="0" w:space="0" w:color="auto"/>
            <w:bottom w:val="none" w:sz="0" w:space="0" w:color="auto"/>
            <w:right w:val="none" w:sz="0" w:space="0" w:color="auto"/>
          </w:divBdr>
        </w:div>
        <w:div w:id="414976198">
          <w:marLeft w:val="446"/>
          <w:marRight w:val="0"/>
          <w:marTop w:val="0"/>
          <w:marBottom w:val="380"/>
          <w:divBdr>
            <w:top w:val="none" w:sz="0" w:space="0" w:color="auto"/>
            <w:left w:val="none" w:sz="0" w:space="0" w:color="auto"/>
            <w:bottom w:val="none" w:sz="0" w:space="0" w:color="auto"/>
            <w:right w:val="none" w:sz="0" w:space="0" w:color="auto"/>
          </w:divBdr>
        </w:div>
        <w:div w:id="1196381445">
          <w:marLeft w:val="446"/>
          <w:marRight w:val="0"/>
          <w:marTop w:val="0"/>
          <w:marBottom w:val="380"/>
          <w:divBdr>
            <w:top w:val="none" w:sz="0" w:space="0" w:color="auto"/>
            <w:left w:val="none" w:sz="0" w:space="0" w:color="auto"/>
            <w:bottom w:val="none" w:sz="0" w:space="0" w:color="auto"/>
            <w:right w:val="none" w:sz="0" w:space="0" w:color="auto"/>
          </w:divBdr>
        </w:div>
        <w:div w:id="1457791021">
          <w:marLeft w:val="446"/>
          <w:marRight w:val="0"/>
          <w:marTop w:val="0"/>
          <w:marBottom w:val="380"/>
          <w:divBdr>
            <w:top w:val="none" w:sz="0" w:space="0" w:color="auto"/>
            <w:left w:val="none" w:sz="0" w:space="0" w:color="auto"/>
            <w:bottom w:val="none" w:sz="0" w:space="0" w:color="auto"/>
            <w:right w:val="none" w:sz="0" w:space="0" w:color="auto"/>
          </w:divBdr>
        </w:div>
        <w:div w:id="1819765345">
          <w:marLeft w:val="446"/>
          <w:marRight w:val="0"/>
          <w:marTop w:val="0"/>
          <w:marBottom w:val="380"/>
          <w:divBdr>
            <w:top w:val="none" w:sz="0" w:space="0" w:color="auto"/>
            <w:left w:val="none" w:sz="0" w:space="0" w:color="auto"/>
            <w:bottom w:val="none" w:sz="0" w:space="0" w:color="auto"/>
            <w:right w:val="none" w:sz="0" w:space="0" w:color="auto"/>
          </w:divBdr>
        </w:div>
        <w:div w:id="1918902589">
          <w:marLeft w:val="446"/>
          <w:marRight w:val="0"/>
          <w:marTop w:val="0"/>
          <w:marBottom w:val="380"/>
          <w:divBdr>
            <w:top w:val="none" w:sz="0" w:space="0" w:color="auto"/>
            <w:left w:val="none" w:sz="0" w:space="0" w:color="auto"/>
            <w:bottom w:val="none" w:sz="0" w:space="0" w:color="auto"/>
            <w:right w:val="none" w:sz="0" w:space="0" w:color="auto"/>
          </w:divBdr>
        </w:div>
      </w:divsChild>
    </w:div>
    <w:div w:id="1087968653">
      <w:bodyDiv w:val="1"/>
      <w:marLeft w:val="0"/>
      <w:marRight w:val="0"/>
      <w:marTop w:val="0"/>
      <w:marBottom w:val="0"/>
      <w:divBdr>
        <w:top w:val="none" w:sz="0" w:space="0" w:color="auto"/>
        <w:left w:val="none" w:sz="0" w:space="0" w:color="auto"/>
        <w:bottom w:val="none" w:sz="0" w:space="0" w:color="auto"/>
        <w:right w:val="none" w:sz="0" w:space="0" w:color="auto"/>
      </w:divBdr>
      <w:divsChild>
        <w:div w:id="710803808">
          <w:marLeft w:val="547"/>
          <w:marRight w:val="0"/>
          <w:marTop w:val="100"/>
          <w:marBottom w:val="0"/>
          <w:divBdr>
            <w:top w:val="none" w:sz="0" w:space="0" w:color="auto"/>
            <w:left w:val="none" w:sz="0" w:space="0" w:color="auto"/>
            <w:bottom w:val="none" w:sz="0" w:space="0" w:color="auto"/>
            <w:right w:val="none" w:sz="0" w:space="0" w:color="auto"/>
          </w:divBdr>
        </w:div>
      </w:divsChild>
    </w:div>
    <w:div w:id="1107460058">
      <w:bodyDiv w:val="1"/>
      <w:marLeft w:val="0"/>
      <w:marRight w:val="0"/>
      <w:marTop w:val="0"/>
      <w:marBottom w:val="0"/>
      <w:divBdr>
        <w:top w:val="none" w:sz="0" w:space="0" w:color="auto"/>
        <w:left w:val="none" w:sz="0" w:space="0" w:color="auto"/>
        <w:bottom w:val="none" w:sz="0" w:space="0" w:color="auto"/>
        <w:right w:val="none" w:sz="0" w:space="0" w:color="auto"/>
      </w:divBdr>
    </w:div>
    <w:div w:id="1167406442">
      <w:bodyDiv w:val="1"/>
      <w:marLeft w:val="0"/>
      <w:marRight w:val="0"/>
      <w:marTop w:val="0"/>
      <w:marBottom w:val="0"/>
      <w:divBdr>
        <w:top w:val="none" w:sz="0" w:space="0" w:color="auto"/>
        <w:left w:val="none" w:sz="0" w:space="0" w:color="auto"/>
        <w:bottom w:val="none" w:sz="0" w:space="0" w:color="auto"/>
        <w:right w:val="none" w:sz="0" w:space="0" w:color="auto"/>
      </w:divBdr>
      <w:divsChild>
        <w:div w:id="878904038">
          <w:marLeft w:val="547"/>
          <w:marRight w:val="0"/>
          <w:marTop w:val="100"/>
          <w:marBottom w:val="0"/>
          <w:divBdr>
            <w:top w:val="none" w:sz="0" w:space="0" w:color="auto"/>
            <w:left w:val="none" w:sz="0" w:space="0" w:color="auto"/>
            <w:bottom w:val="none" w:sz="0" w:space="0" w:color="auto"/>
            <w:right w:val="none" w:sz="0" w:space="0" w:color="auto"/>
          </w:divBdr>
        </w:div>
      </w:divsChild>
    </w:div>
    <w:div w:id="1200125118">
      <w:bodyDiv w:val="1"/>
      <w:marLeft w:val="0"/>
      <w:marRight w:val="0"/>
      <w:marTop w:val="0"/>
      <w:marBottom w:val="0"/>
      <w:divBdr>
        <w:top w:val="none" w:sz="0" w:space="0" w:color="auto"/>
        <w:left w:val="none" w:sz="0" w:space="0" w:color="auto"/>
        <w:bottom w:val="none" w:sz="0" w:space="0" w:color="auto"/>
        <w:right w:val="none" w:sz="0" w:space="0" w:color="auto"/>
      </w:divBdr>
    </w:div>
    <w:div w:id="1256598754">
      <w:bodyDiv w:val="1"/>
      <w:marLeft w:val="0"/>
      <w:marRight w:val="0"/>
      <w:marTop w:val="0"/>
      <w:marBottom w:val="0"/>
      <w:divBdr>
        <w:top w:val="none" w:sz="0" w:space="0" w:color="auto"/>
        <w:left w:val="none" w:sz="0" w:space="0" w:color="auto"/>
        <w:bottom w:val="none" w:sz="0" w:space="0" w:color="auto"/>
        <w:right w:val="none" w:sz="0" w:space="0" w:color="auto"/>
      </w:divBdr>
    </w:div>
    <w:div w:id="1306200396">
      <w:bodyDiv w:val="1"/>
      <w:marLeft w:val="0"/>
      <w:marRight w:val="0"/>
      <w:marTop w:val="0"/>
      <w:marBottom w:val="0"/>
      <w:divBdr>
        <w:top w:val="none" w:sz="0" w:space="0" w:color="auto"/>
        <w:left w:val="none" w:sz="0" w:space="0" w:color="auto"/>
        <w:bottom w:val="none" w:sz="0" w:space="0" w:color="auto"/>
        <w:right w:val="none" w:sz="0" w:space="0" w:color="auto"/>
      </w:divBdr>
    </w:div>
    <w:div w:id="1465001912">
      <w:bodyDiv w:val="1"/>
      <w:marLeft w:val="0"/>
      <w:marRight w:val="0"/>
      <w:marTop w:val="0"/>
      <w:marBottom w:val="0"/>
      <w:divBdr>
        <w:top w:val="none" w:sz="0" w:space="0" w:color="auto"/>
        <w:left w:val="none" w:sz="0" w:space="0" w:color="auto"/>
        <w:bottom w:val="none" w:sz="0" w:space="0" w:color="auto"/>
        <w:right w:val="none" w:sz="0" w:space="0" w:color="auto"/>
      </w:divBdr>
      <w:divsChild>
        <w:div w:id="68697218">
          <w:marLeft w:val="360"/>
          <w:marRight w:val="0"/>
          <w:marTop w:val="200"/>
          <w:marBottom w:val="0"/>
          <w:divBdr>
            <w:top w:val="none" w:sz="0" w:space="0" w:color="auto"/>
            <w:left w:val="none" w:sz="0" w:space="0" w:color="auto"/>
            <w:bottom w:val="none" w:sz="0" w:space="0" w:color="auto"/>
            <w:right w:val="none" w:sz="0" w:space="0" w:color="auto"/>
          </w:divBdr>
        </w:div>
        <w:div w:id="422725326">
          <w:marLeft w:val="360"/>
          <w:marRight w:val="0"/>
          <w:marTop w:val="200"/>
          <w:marBottom w:val="0"/>
          <w:divBdr>
            <w:top w:val="none" w:sz="0" w:space="0" w:color="auto"/>
            <w:left w:val="none" w:sz="0" w:space="0" w:color="auto"/>
            <w:bottom w:val="none" w:sz="0" w:space="0" w:color="auto"/>
            <w:right w:val="none" w:sz="0" w:space="0" w:color="auto"/>
          </w:divBdr>
        </w:div>
        <w:div w:id="510416777">
          <w:marLeft w:val="360"/>
          <w:marRight w:val="0"/>
          <w:marTop w:val="200"/>
          <w:marBottom w:val="0"/>
          <w:divBdr>
            <w:top w:val="none" w:sz="0" w:space="0" w:color="auto"/>
            <w:left w:val="none" w:sz="0" w:space="0" w:color="auto"/>
            <w:bottom w:val="none" w:sz="0" w:space="0" w:color="auto"/>
            <w:right w:val="none" w:sz="0" w:space="0" w:color="auto"/>
          </w:divBdr>
        </w:div>
      </w:divsChild>
    </w:div>
    <w:div w:id="1527793730">
      <w:bodyDiv w:val="1"/>
      <w:marLeft w:val="0"/>
      <w:marRight w:val="0"/>
      <w:marTop w:val="0"/>
      <w:marBottom w:val="0"/>
      <w:divBdr>
        <w:top w:val="none" w:sz="0" w:space="0" w:color="auto"/>
        <w:left w:val="none" w:sz="0" w:space="0" w:color="auto"/>
        <w:bottom w:val="none" w:sz="0" w:space="0" w:color="auto"/>
        <w:right w:val="none" w:sz="0" w:space="0" w:color="auto"/>
      </w:divBdr>
    </w:div>
    <w:div w:id="1557009523">
      <w:bodyDiv w:val="1"/>
      <w:marLeft w:val="0"/>
      <w:marRight w:val="0"/>
      <w:marTop w:val="0"/>
      <w:marBottom w:val="0"/>
      <w:divBdr>
        <w:top w:val="none" w:sz="0" w:space="0" w:color="auto"/>
        <w:left w:val="none" w:sz="0" w:space="0" w:color="auto"/>
        <w:bottom w:val="none" w:sz="0" w:space="0" w:color="auto"/>
        <w:right w:val="none" w:sz="0" w:space="0" w:color="auto"/>
      </w:divBdr>
      <w:divsChild>
        <w:div w:id="26682132">
          <w:marLeft w:val="547"/>
          <w:marRight w:val="0"/>
          <w:marTop w:val="100"/>
          <w:marBottom w:val="0"/>
          <w:divBdr>
            <w:top w:val="none" w:sz="0" w:space="0" w:color="auto"/>
            <w:left w:val="none" w:sz="0" w:space="0" w:color="auto"/>
            <w:bottom w:val="none" w:sz="0" w:space="0" w:color="auto"/>
            <w:right w:val="none" w:sz="0" w:space="0" w:color="auto"/>
          </w:divBdr>
        </w:div>
        <w:div w:id="911893763">
          <w:marLeft w:val="547"/>
          <w:marRight w:val="0"/>
          <w:marTop w:val="100"/>
          <w:marBottom w:val="0"/>
          <w:divBdr>
            <w:top w:val="none" w:sz="0" w:space="0" w:color="auto"/>
            <w:left w:val="none" w:sz="0" w:space="0" w:color="auto"/>
            <w:bottom w:val="none" w:sz="0" w:space="0" w:color="auto"/>
            <w:right w:val="none" w:sz="0" w:space="0" w:color="auto"/>
          </w:divBdr>
        </w:div>
        <w:div w:id="1423144318">
          <w:marLeft w:val="547"/>
          <w:marRight w:val="0"/>
          <w:marTop w:val="100"/>
          <w:marBottom w:val="0"/>
          <w:divBdr>
            <w:top w:val="none" w:sz="0" w:space="0" w:color="auto"/>
            <w:left w:val="none" w:sz="0" w:space="0" w:color="auto"/>
            <w:bottom w:val="none" w:sz="0" w:space="0" w:color="auto"/>
            <w:right w:val="none" w:sz="0" w:space="0" w:color="auto"/>
          </w:divBdr>
        </w:div>
        <w:div w:id="1639651602">
          <w:marLeft w:val="547"/>
          <w:marRight w:val="0"/>
          <w:marTop w:val="100"/>
          <w:marBottom w:val="0"/>
          <w:divBdr>
            <w:top w:val="none" w:sz="0" w:space="0" w:color="auto"/>
            <w:left w:val="none" w:sz="0" w:space="0" w:color="auto"/>
            <w:bottom w:val="none" w:sz="0" w:space="0" w:color="auto"/>
            <w:right w:val="none" w:sz="0" w:space="0" w:color="auto"/>
          </w:divBdr>
        </w:div>
        <w:div w:id="1740324465">
          <w:marLeft w:val="547"/>
          <w:marRight w:val="0"/>
          <w:marTop w:val="100"/>
          <w:marBottom w:val="0"/>
          <w:divBdr>
            <w:top w:val="none" w:sz="0" w:space="0" w:color="auto"/>
            <w:left w:val="none" w:sz="0" w:space="0" w:color="auto"/>
            <w:bottom w:val="none" w:sz="0" w:space="0" w:color="auto"/>
            <w:right w:val="none" w:sz="0" w:space="0" w:color="auto"/>
          </w:divBdr>
        </w:div>
        <w:div w:id="1792748837">
          <w:marLeft w:val="547"/>
          <w:marRight w:val="0"/>
          <w:marTop w:val="100"/>
          <w:marBottom w:val="0"/>
          <w:divBdr>
            <w:top w:val="none" w:sz="0" w:space="0" w:color="auto"/>
            <w:left w:val="none" w:sz="0" w:space="0" w:color="auto"/>
            <w:bottom w:val="none" w:sz="0" w:space="0" w:color="auto"/>
            <w:right w:val="none" w:sz="0" w:space="0" w:color="auto"/>
          </w:divBdr>
        </w:div>
      </w:divsChild>
    </w:div>
    <w:div w:id="1617830998">
      <w:bodyDiv w:val="1"/>
      <w:marLeft w:val="0"/>
      <w:marRight w:val="0"/>
      <w:marTop w:val="0"/>
      <w:marBottom w:val="0"/>
      <w:divBdr>
        <w:top w:val="none" w:sz="0" w:space="0" w:color="auto"/>
        <w:left w:val="none" w:sz="0" w:space="0" w:color="auto"/>
        <w:bottom w:val="none" w:sz="0" w:space="0" w:color="auto"/>
        <w:right w:val="none" w:sz="0" w:space="0" w:color="auto"/>
      </w:divBdr>
      <w:divsChild>
        <w:div w:id="2068069085">
          <w:marLeft w:val="0"/>
          <w:marRight w:val="0"/>
          <w:marTop w:val="0"/>
          <w:marBottom w:val="0"/>
          <w:divBdr>
            <w:top w:val="none" w:sz="0" w:space="0" w:color="auto"/>
            <w:left w:val="none" w:sz="0" w:space="0" w:color="auto"/>
            <w:bottom w:val="none" w:sz="0" w:space="0" w:color="auto"/>
            <w:right w:val="none" w:sz="0" w:space="0" w:color="auto"/>
          </w:divBdr>
        </w:div>
        <w:div w:id="1345014798">
          <w:marLeft w:val="0"/>
          <w:marRight w:val="0"/>
          <w:marTop w:val="0"/>
          <w:marBottom w:val="0"/>
          <w:divBdr>
            <w:top w:val="none" w:sz="0" w:space="0" w:color="auto"/>
            <w:left w:val="none" w:sz="0" w:space="0" w:color="auto"/>
            <w:bottom w:val="none" w:sz="0" w:space="0" w:color="auto"/>
            <w:right w:val="none" w:sz="0" w:space="0" w:color="auto"/>
          </w:divBdr>
        </w:div>
      </w:divsChild>
    </w:div>
    <w:div w:id="1618175078">
      <w:bodyDiv w:val="1"/>
      <w:marLeft w:val="0"/>
      <w:marRight w:val="0"/>
      <w:marTop w:val="0"/>
      <w:marBottom w:val="0"/>
      <w:divBdr>
        <w:top w:val="none" w:sz="0" w:space="0" w:color="auto"/>
        <w:left w:val="none" w:sz="0" w:space="0" w:color="auto"/>
        <w:bottom w:val="none" w:sz="0" w:space="0" w:color="auto"/>
        <w:right w:val="none" w:sz="0" w:space="0" w:color="auto"/>
      </w:divBdr>
      <w:divsChild>
        <w:div w:id="514002350">
          <w:marLeft w:val="446"/>
          <w:marRight w:val="0"/>
          <w:marTop w:val="0"/>
          <w:marBottom w:val="440"/>
          <w:divBdr>
            <w:top w:val="none" w:sz="0" w:space="0" w:color="auto"/>
            <w:left w:val="none" w:sz="0" w:space="0" w:color="auto"/>
            <w:bottom w:val="none" w:sz="0" w:space="0" w:color="auto"/>
            <w:right w:val="none" w:sz="0" w:space="0" w:color="auto"/>
          </w:divBdr>
        </w:div>
        <w:div w:id="639110473">
          <w:marLeft w:val="446"/>
          <w:marRight w:val="0"/>
          <w:marTop w:val="0"/>
          <w:marBottom w:val="440"/>
          <w:divBdr>
            <w:top w:val="none" w:sz="0" w:space="0" w:color="auto"/>
            <w:left w:val="none" w:sz="0" w:space="0" w:color="auto"/>
            <w:bottom w:val="none" w:sz="0" w:space="0" w:color="auto"/>
            <w:right w:val="none" w:sz="0" w:space="0" w:color="auto"/>
          </w:divBdr>
        </w:div>
        <w:div w:id="970944616">
          <w:marLeft w:val="446"/>
          <w:marRight w:val="0"/>
          <w:marTop w:val="0"/>
          <w:marBottom w:val="440"/>
          <w:divBdr>
            <w:top w:val="none" w:sz="0" w:space="0" w:color="auto"/>
            <w:left w:val="none" w:sz="0" w:space="0" w:color="auto"/>
            <w:bottom w:val="none" w:sz="0" w:space="0" w:color="auto"/>
            <w:right w:val="none" w:sz="0" w:space="0" w:color="auto"/>
          </w:divBdr>
        </w:div>
        <w:div w:id="1018390736">
          <w:marLeft w:val="446"/>
          <w:marRight w:val="0"/>
          <w:marTop w:val="0"/>
          <w:marBottom w:val="440"/>
          <w:divBdr>
            <w:top w:val="none" w:sz="0" w:space="0" w:color="auto"/>
            <w:left w:val="none" w:sz="0" w:space="0" w:color="auto"/>
            <w:bottom w:val="none" w:sz="0" w:space="0" w:color="auto"/>
            <w:right w:val="none" w:sz="0" w:space="0" w:color="auto"/>
          </w:divBdr>
        </w:div>
      </w:divsChild>
    </w:div>
    <w:div w:id="1629899546">
      <w:bodyDiv w:val="1"/>
      <w:marLeft w:val="0"/>
      <w:marRight w:val="0"/>
      <w:marTop w:val="0"/>
      <w:marBottom w:val="0"/>
      <w:divBdr>
        <w:top w:val="none" w:sz="0" w:space="0" w:color="auto"/>
        <w:left w:val="none" w:sz="0" w:space="0" w:color="auto"/>
        <w:bottom w:val="none" w:sz="0" w:space="0" w:color="auto"/>
        <w:right w:val="none" w:sz="0" w:space="0" w:color="auto"/>
      </w:divBdr>
    </w:div>
    <w:div w:id="1630864478">
      <w:bodyDiv w:val="1"/>
      <w:marLeft w:val="0"/>
      <w:marRight w:val="0"/>
      <w:marTop w:val="0"/>
      <w:marBottom w:val="0"/>
      <w:divBdr>
        <w:top w:val="none" w:sz="0" w:space="0" w:color="auto"/>
        <w:left w:val="none" w:sz="0" w:space="0" w:color="auto"/>
        <w:bottom w:val="none" w:sz="0" w:space="0" w:color="auto"/>
        <w:right w:val="none" w:sz="0" w:space="0" w:color="auto"/>
      </w:divBdr>
      <w:divsChild>
        <w:div w:id="37434883">
          <w:marLeft w:val="850"/>
          <w:marRight w:val="0"/>
          <w:marTop w:val="0"/>
          <w:marBottom w:val="0"/>
          <w:divBdr>
            <w:top w:val="none" w:sz="0" w:space="0" w:color="auto"/>
            <w:left w:val="none" w:sz="0" w:space="0" w:color="auto"/>
            <w:bottom w:val="none" w:sz="0" w:space="0" w:color="auto"/>
            <w:right w:val="none" w:sz="0" w:space="0" w:color="auto"/>
          </w:divBdr>
        </w:div>
        <w:div w:id="310794315">
          <w:marLeft w:val="850"/>
          <w:marRight w:val="0"/>
          <w:marTop w:val="0"/>
          <w:marBottom w:val="0"/>
          <w:divBdr>
            <w:top w:val="none" w:sz="0" w:space="0" w:color="auto"/>
            <w:left w:val="none" w:sz="0" w:space="0" w:color="auto"/>
            <w:bottom w:val="none" w:sz="0" w:space="0" w:color="auto"/>
            <w:right w:val="none" w:sz="0" w:space="0" w:color="auto"/>
          </w:divBdr>
        </w:div>
      </w:divsChild>
    </w:div>
    <w:div w:id="1684435252">
      <w:bodyDiv w:val="1"/>
      <w:marLeft w:val="0"/>
      <w:marRight w:val="0"/>
      <w:marTop w:val="0"/>
      <w:marBottom w:val="0"/>
      <w:divBdr>
        <w:top w:val="none" w:sz="0" w:space="0" w:color="auto"/>
        <w:left w:val="none" w:sz="0" w:space="0" w:color="auto"/>
        <w:bottom w:val="none" w:sz="0" w:space="0" w:color="auto"/>
        <w:right w:val="none" w:sz="0" w:space="0" w:color="auto"/>
      </w:divBdr>
    </w:div>
    <w:div w:id="1700661914">
      <w:bodyDiv w:val="1"/>
      <w:marLeft w:val="0"/>
      <w:marRight w:val="0"/>
      <w:marTop w:val="0"/>
      <w:marBottom w:val="0"/>
      <w:divBdr>
        <w:top w:val="none" w:sz="0" w:space="0" w:color="auto"/>
        <w:left w:val="none" w:sz="0" w:space="0" w:color="auto"/>
        <w:bottom w:val="none" w:sz="0" w:space="0" w:color="auto"/>
        <w:right w:val="none" w:sz="0" w:space="0" w:color="auto"/>
      </w:divBdr>
    </w:div>
    <w:div w:id="1713649086">
      <w:bodyDiv w:val="1"/>
      <w:marLeft w:val="0"/>
      <w:marRight w:val="0"/>
      <w:marTop w:val="0"/>
      <w:marBottom w:val="0"/>
      <w:divBdr>
        <w:top w:val="none" w:sz="0" w:space="0" w:color="auto"/>
        <w:left w:val="none" w:sz="0" w:space="0" w:color="auto"/>
        <w:bottom w:val="none" w:sz="0" w:space="0" w:color="auto"/>
        <w:right w:val="none" w:sz="0" w:space="0" w:color="auto"/>
      </w:divBdr>
      <w:divsChild>
        <w:div w:id="1162113442">
          <w:marLeft w:val="446"/>
          <w:marRight w:val="0"/>
          <w:marTop w:val="0"/>
          <w:marBottom w:val="0"/>
          <w:divBdr>
            <w:top w:val="none" w:sz="0" w:space="0" w:color="auto"/>
            <w:left w:val="none" w:sz="0" w:space="0" w:color="auto"/>
            <w:bottom w:val="none" w:sz="0" w:space="0" w:color="auto"/>
            <w:right w:val="none" w:sz="0" w:space="0" w:color="auto"/>
          </w:divBdr>
        </w:div>
        <w:div w:id="1238130757">
          <w:marLeft w:val="446"/>
          <w:marRight w:val="0"/>
          <w:marTop w:val="0"/>
          <w:marBottom w:val="0"/>
          <w:divBdr>
            <w:top w:val="none" w:sz="0" w:space="0" w:color="auto"/>
            <w:left w:val="none" w:sz="0" w:space="0" w:color="auto"/>
            <w:bottom w:val="none" w:sz="0" w:space="0" w:color="auto"/>
            <w:right w:val="none" w:sz="0" w:space="0" w:color="auto"/>
          </w:divBdr>
        </w:div>
        <w:div w:id="1617130269">
          <w:marLeft w:val="446"/>
          <w:marRight w:val="0"/>
          <w:marTop w:val="0"/>
          <w:marBottom w:val="0"/>
          <w:divBdr>
            <w:top w:val="none" w:sz="0" w:space="0" w:color="auto"/>
            <w:left w:val="none" w:sz="0" w:space="0" w:color="auto"/>
            <w:bottom w:val="none" w:sz="0" w:space="0" w:color="auto"/>
            <w:right w:val="none" w:sz="0" w:space="0" w:color="auto"/>
          </w:divBdr>
        </w:div>
        <w:div w:id="1776093340">
          <w:marLeft w:val="446"/>
          <w:marRight w:val="0"/>
          <w:marTop w:val="0"/>
          <w:marBottom w:val="0"/>
          <w:divBdr>
            <w:top w:val="none" w:sz="0" w:space="0" w:color="auto"/>
            <w:left w:val="none" w:sz="0" w:space="0" w:color="auto"/>
            <w:bottom w:val="none" w:sz="0" w:space="0" w:color="auto"/>
            <w:right w:val="none" w:sz="0" w:space="0" w:color="auto"/>
          </w:divBdr>
        </w:div>
        <w:div w:id="1969772583">
          <w:marLeft w:val="446"/>
          <w:marRight w:val="0"/>
          <w:marTop w:val="0"/>
          <w:marBottom w:val="0"/>
          <w:divBdr>
            <w:top w:val="none" w:sz="0" w:space="0" w:color="auto"/>
            <w:left w:val="none" w:sz="0" w:space="0" w:color="auto"/>
            <w:bottom w:val="none" w:sz="0" w:space="0" w:color="auto"/>
            <w:right w:val="none" w:sz="0" w:space="0" w:color="auto"/>
          </w:divBdr>
        </w:div>
      </w:divsChild>
    </w:div>
    <w:div w:id="1743092704">
      <w:bodyDiv w:val="1"/>
      <w:marLeft w:val="0"/>
      <w:marRight w:val="0"/>
      <w:marTop w:val="0"/>
      <w:marBottom w:val="0"/>
      <w:divBdr>
        <w:top w:val="none" w:sz="0" w:space="0" w:color="auto"/>
        <w:left w:val="none" w:sz="0" w:space="0" w:color="auto"/>
        <w:bottom w:val="none" w:sz="0" w:space="0" w:color="auto"/>
        <w:right w:val="none" w:sz="0" w:space="0" w:color="auto"/>
      </w:divBdr>
      <w:divsChild>
        <w:div w:id="1675566572">
          <w:marLeft w:val="547"/>
          <w:marRight w:val="0"/>
          <w:marTop w:val="100"/>
          <w:marBottom w:val="0"/>
          <w:divBdr>
            <w:top w:val="none" w:sz="0" w:space="0" w:color="auto"/>
            <w:left w:val="none" w:sz="0" w:space="0" w:color="auto"/>
            <w:bottom w:val="none" w:sz="0" w:space="0" w:color="auto"/>
            <w:right w:val="none" w:sz="0" w:space="0" w:color="auto"/>
          </w:divBdr>
        </w:div>
        <w:div w:id="1863007095">
          <w:marLeft w:val="547"/>
          <w:marRight w:val="0"/>
          <w:marTop w:val="100"/>
          <w:marBottom w:val="0"/>
          <w:divBdr>
            <w:top w:val="none" w:sz="0" w:space="0" w:color="auto"/>
            <w:left w:val="none" w:sz="0" w:space="0" w:color="auto"/>
            <w:bottom w:val="none" w:sz="0" w:space="0" w:color="auto"/>
            <w:right w:val="none" w:sz="0" w:space="0" w:color="auto"/>
          </w:divBdr>
        </w:div>
      </w:divsChild>
    </w:div>
    <w:div w:id="1822844042">
      <w:bodyDiv w:val="1"/>
      <w:marLeft w:val="0"/>
      <w:marRight w:val="0"/>
      <w:marTop w:val="0"/>
      <w:marBottom w:val="0"/>
      <w:divBdr>
        <w:top w:val="none" w:sz="0" w:space="0" w:color="auto"/>
        <w:left w:val="none" w:sz="0" w:space="0" w:color="auto"/>
        <w:bottom w:val="none" w:sz="0" w:space="0" w:color="auto"/>
        <w:right w:val="none" w:sz="0" w:space="0" w:color="auto"/>
      </w:divBdr>
    </w:div>
    <w:div w:id="1857109519">
      <w:bodyDiv w:val="1"/>
      <w:marLeft w:val="0"/>
      <w:marRight w:val="0"/>
      <w:marTop w:val="0"/>
      <w:marBottom w:val="0"/>
      <w:divBdr>
        <w:top w:val="none" w:sz="0" w:space="0" w:color="auto"/>
        <w:left w:val="none" w:sz="0" w:space="0" w:color="auto"/>
        <w:bottom w:val="none" w:sz="0" w:space="0" w:color="auto"/>
        <w:right w:val="none" w:sz="0" w:space="0" w:color="auto"/>
      </w:divBdr>
      <w:divsChild>
        <w:div w:id="610285466">
          <w:marLeft w:val="446"/>
          <w:marRight w:val="0"/>
          <w:marTop w:val="0"/>
          <w:marBottom w:val="0"/>
          <w:divBdr>
            <w:top w:val="none" w:sz="0" w:space="0" w:color="auto"/>
            <w:left w:val="none" w:sz="0" w:space="0" w:color="auto"/>
            <w:bottom w:val="none" w:sz="0" w:space="0" w:color="auto"/>
            <w:right w:val="none" w:sz="0" w:space="0" w:color="auto"/>
          </w:divBdr>
        </w:div>
        <w:div w:id="786851130">
          <w:marLeft w:val="446"/>
          <w:marRight w:val="0"/>
          <w:marTop w:val="0"/>
          <w:marBottom w:val="0"/>
          <w:divBdr>
            <w:top w:val="none" w:sz="0" w:space="0" w:color="auto"/>
            <w:left w:val="none" w:sz="0" w:space="0" w:color="auto"/>
            <w:bottom w:val="none" w:sz="0" w:space="0" w:color="auto"/>
            <w:right w:val="none" w:sz="0" w:space="0" w:color="auto"/>
          </w:divBdr>
        </w:div>
        <w:div w:id="802969933">
          <w:marLeft w:val="446"/>
          <w:marRight w:val="0"/>
          <w:marTop w:val="0"/>
          <w:marBottom w:val="0"/>
          <w:divBdr>
            <w:top w:val="none" w:sz="0" w:space="0" w:color="auto"/>
            <w:left w:val="none" w:sz="0" w:space="0" w:color="auto"/>
            <w:bottom w:val="none" w:sz="0" w:space="0" w:color="auto"/>
            <w:right w:val="none" w:sz="0" w:space="0" w:color="auto"/>
          </w:divBdr>
        </w:div>
        <w:div w:id="909736203">
          <w:marLeft w:val="446"/>
          <w:marRight w:val="0"/>
          <w:marTop w:val="0"/>
          <w:marBottom w:val="0"/>
          <w:divBdr>
            <w:top w:val="none" w:sz="0" w:space="0" w:color="auto"/>
            <w:left w:val="none" w:sz="0" w:space="0" w:color="auto"/>
            <w:bottom w:val="none" w:sz="0" w:space="0" w:color="auto"/>
            <w:right w:val="none" w:sz="0" w:space="0" w:color="auto"/>
          </w:divBdr>
        </w:div>
        <w:div w:id="967052565">
          <w:marLeft w:val="446"/>
          <w:marRight w:val="0"/>
          <w:marTop w:val="0"/>
          <w:marBottom w:val="0"/>
          <w:divBdr>
            <w:top w:val="none" w:sz="0" w:space="0" w:color="auto"/>
            <w:left w:val="none" w:sz="0" w:space="0" w:color="auto"/>
            <w:bottom w:val="none" w:sz="0" w:space="0" w:color="auto"/>
            <w:right w:val="none" w:sz="0" w:space="0" w:color="auto"/>
          </w:divBdr>
        </w:div>
        <w:div w:id="1084033853">
          <w:marLeft w:val="446"/>
          <w:marRight w:val="0"/>
          <w:marTop w:val="0"/>
          <w:marBottom w:val="0"/>
          <w:divBdr>
            <w:top w:val="none" w:sz="0" w:space="0" w:color="auto"/>
            <w:left w:val="none" w:sz="0" w:space="0" w:color="auto"/>
            <w:bottom w:val="none" w:sz="0" w:space="0" w:color="auto"/>
            <w:right w:val="none" w:sz="0" w:space="0" w:color="auto"/>
          </w:divBdr>
        </w:div>
        <w:div w:id="1220944078">
          <w:marLeft w:val="446"/>
          <w:marRight w:val="0"/>
          <w:marTop w:val="0"/>
          <w:marBottom w:val="0"/>
          <w:divBdr>
            <w:top w:val="none" w:sz="0" w:space="0" w:color="auto"/>
            <w:left w:val="none" w:sz="0" w:space="0" w:color="auto"/>
            <w:bottom w:val="none" w:sz="0" w:space="0" w:color="auto"/>
            <w:right w:val="none" w:sz="0" w:space="0" w:color="auto"/>
          </w:divBdr>
        </w:div>
        <w:div w:id="1540779952">
          <w:marLeft w:val="446"/>
          <w:marRight w:val="0"/>
          <w:marTop w:val="0"/>
          <w:marBottom w:val="0"/>
          <w:divBdr>
            <w:top w:val="none" w:sz="0" w:space="0" w:color="auto"/>
            <w:left w:val="none" w:sz="0" w:space="0" w:color="auto"/>
            <w:bottom w:val="none" w:sz="0" w:space="0" w:color="auto"/>
            <w:right w:val="none" w:sz="0" w:space="0" w:color="auto"/>
          </w:divBdr>
        </w:div>
      </w:divsChild>
    </w:div>
    <w:div w:id="1892841416">
      <w:bodyDiv w:val="1"/>
      <w:marLeft w:val="0"/>
      <w:marRight w:val="0"/>
      <w:marTop w:val="0"/>
      <w:marBottom w:val="0"/>
      <w:divBdr>
        <w:top w:val="none" w:sz="0" w:space="0" w:color="auto"/>
        <w:left w:val="none" w:sz="0" w:space="0" w:color="auto"/>
        <w:bottom w:val="none" w:sz="0" w:space="0" w:color="auto"/>
        <w:right w:val="none" w:sz="0" w:space="0" w:color="auto"/>
      </w:divBdr>
    </w:div>
    <w:div w:id="1935048535">
      <w:bodyDiv w:val="1"/>
      <w:marLeft w:val="0"/>
      <w:marRight w:val="0"/>
      <w:marTop w:val="0"/>
      <w:marBottom w:val="0"/>
      <w:divBdr>
        <w:top w:val="none" w:sz="0" w:space="0" w:color="auto"/>
        <w:left w:val="none" w:sz="0" w:space="0" w:color="auto"/>
        <w:bottom w:val="none" w:sz="0" w:space="0" w:color="auto"/>
        <w:right w:val="none" w:sz="0" w:space="0" w:color="auto"/>
      </w:divBdr>
      <w:divsChild>
        <w:div w:id="68116683">
          <w:marLeft w:val="1138"/>
          <w:marRight w:val="0"/>
          <w:marTop w:val="0"/>
          <w:marBottom w:val="180"/>
          <w:divBdr>
            <w:top w:val="none" w:sz="0" w:space="0" w:color="auto"/>
            <w:left w:val="none" w:sz="0" w:space="0" w:color="auto"/>
            <w:bottom w:val="none" w:sz="0" w:space="0" w:color="auto"/>
            <w:right w:val="none" w:sz="0" w:space="0" w:color="auto"/>
          </w:divBdr>
        </w:div>
        <w:div w:id="293609627">
          <w:marLeft w:val="1138"/>
          <w:marRight w:val="0"/>
          <w:marTop w:val="0"/>
          <w:marBottom w:val="180"/>
          <w:divBdr>
            <w:top w:val="none" w:sz="0" w:space="0" w:color="auto"/>
            <w:left w:val="none" w:sz="0" w:space="0" w:color="auto"/>
            <w:bottom w:val="none" w:sz="0" w:space="0" w:color="auto"/>
            <w:right w:val="none" w:sz="0" w:space="0" w:color="auto"/>
          </w:divBdr>
        </w:div>
        <w:div w:id="378941176">
          <w:marLeft w:val="562"/>
          <w:marRight w:val="0"/>
          <w:marTop w:val="0"/>
          <w:marBottom w:val="180"/>
          <w:divBdr>
            <w:top w:val="none" w:sz="0" w:space="0" w:color="auto"/>
            <w:left w:val="none" w:sz="0" w:space="0" w:color="auto"/>
            <w:bottom w:val="none" w:sz="0" w:space="0" w:color="auto"/>
            <w:right w:val="none" w:sz="0" w:space="0" w:color="auto"/>
          </w:divBdr>
        </w:div>
        <w:div w:id="488981585">
          <w:marLeft w:val="1138"/>
          <w:marRight w:val="0"/>
          <w:marTop w:val="0"/>
          <w:marBottom w:val="180"/>
          <w:divBdr>
            <w:top w:val="none" w:sz="0" w:space="0" w:color="auto"/>
            <w:left w:val="none" w:sz="0" w:space="0" w:color="auto"/>
            <w:bottom w:val="none" w:sz="0" w:space="0" w:color="auto"/>
            <w:right w:val="none" w:sz="0" w:space="0" w:color="auto"/>
          </w:divBdr>
        </w:div>
        <w:div w:id="499078215">
          <w:marLeft w:val="1138"/>
          <w:marRight w:val="0"/>
          <w:marTop w:val="0"/>
          <w:marBottom w:val="180"/>
          <w:divBdr>
            <w:top w:val="none" w:sz="0" w:space="0" w:color="auto"/>
            <w:left w:val="none" w:sz="0" w:space="0" w:color="auto"/>
            <w:bottom w:val="none" w:sz="0" w:space="0" w:color="auto"/>
            <w:right w:val="none" w:sz="0" w:space="0" w:color="auto"/>
          </w:divBdr>
        </w:div>
        <w:div w:id="998508223">
          <w:marLeft w:val="1138"/>
          <w:marRight w:val="0"/>
          <w:marTop w:val="0"/>
          <w:marBottom w:val="180"/>
          <w:divBdr>
            <w:top w:val="none" w:sz="0" w:space="0" w:color="auto"/>
            <w:left w:val="none" w:sz="0" w:space="0" w:color="auto"/>
            <w:bottom w:val="none" w:sz="0" w:space="0" w:color="auto"/>
            <w:right w:val="none" w:sz="0" w:space="0" w:color="auto"/>
          </w:divBdr>
        </w:div>
        <w:div w:id="1723098218">
          <w:marLeft w:val="562"/>
          <w:marRight w:val="0"/>
          <w:marTop w:val="0"/>
          <w:marBottom w:val="180"/>
          <w:divBdr>
            <w:top w:val="none" w:sz="0" w:space="0" w:color="auto"/>
            <w:left w:val="none" w:sz="0" w:space="0" w:color="auto"/>
            <w:bottom w:val="none" w:sz="0" w:space="0" w:color="auto"/>
            <w:right w:val="none" w:sz="0" w:space="0" w:color="auto"/>
          </w:divBdr>
        </w:div>
        <w:div w:id="1745107107">
          <w:marLeft w:val="1138"/>
          <w:marRight w:val="0"/>
          <w:marTop w:val="0"/>
          <w:marBottom w:val="180"/>
          <w:divBdr>
            <w:top w:val="none" w:sz="0" w:space="0" w:color="auto"/>
            <w:left w:val="none" w:sz="0" w:space="0" w:color="auto"/>
            <w:bottom w:val="none" w:sz="0" w:space="0" w:color="auto"/>
            <w:right w:val="none" w:sz="0" w:space="0" w:color="auto"/>
          </w:divBdr>
        </w:div>
        <w:div w:id="1789855282">
          <w:marLeft w:val="562"/>
          <w:marRight w:val="0"/>
          <w:marTop w:val="0"/>
          <w:marBottom w:val="180"/>
          <w:divBdr>
            <w:top w:val="none" w:sz="0" w:space="0" w:color="auto"/>
            <w:left w:val="none" w:sz="0" w:space="0" w:color="auto"/>
            <w:bottom w:val="none" w:sz="0" w:space="0" w:color="auto"/>
            <w:right w:val="none" w:sz="0" w:space="0" w:color="auto"/>
          </w:divBdr>
        </w:div>
        <w:div w:id="2116167417">
          <w:marLeft w:val="562"/>
          <w:marRight w:val="0"/>
          <w:marTop w:val="0"/>
          <w:marBottom w:val="180"/>
          <w:divBdr>
            <w:top w:val="none" w:sz="0" w:space="0" w:color="auto"/>
            <w:left w:val="none" w:sz="0" w:space="0" w:color="auto"/>
            <w:bottom w:val="none" w:sz="0" w:space="0" w:color="auto"/>
            <w:right w:val="none" w:sz="0" w:space="0" w:color="auto"/>
          </w:divBdr>
        </w:div>
      </w:divsChild>
    </w:div>
    <w:div w:id="1954169541">
      <w:bodyDiv w:val="1"/>
      <w:marLeft w:val="0"/>
      <w:marRight w:val="0"/>
      <w:marTop w:val="0"/>
      <w:marBottom w:val="0"/>
      <w:divBdr>
        <w:top w:val="none" w:sz="0" w:space="0" w:color="auto"/>
        <w:left w:val="none" w:sz="0" w:space="0" w:color="auto"/>
        <w:bottom w:val="none" w:sz="0" w:space="0" w:color="auto"/>
        <w:right w:val="none" w:sz="0" w:space="0" w:color="auto"/>
      </w:divBdr>
    </w:div>
    <w:div w:id="1961035376">
      <w:bodyDiv w:val="1"/>
      <w:marLeft w:val="0"/>
      <w:marRight w:val="0"/>
      <w:marTop w:val="0"/>
      <w:marBottom w:val="0"/>
      <w:divBdr>
        <w:top w:val="none" w:sz="0" w:space="0" w:color="auto"/>
        <w:left w:val="none" w:sz="0" w:space="0" w:color="auto"/>
        <w:bottom w:val="none" w:sz="0" w:space="0" w:color="auto"/>
        <w:right w:val="none" w:sz="0" w:space="0" w:color="auto"/>
      </w:divBdr>
      <w:divsChild>
        <w:div w:id="744231283">
          <w:marLeft w:val="547"/>
          <w:marRight w:val="0"/>
          <w:marTop w:val="100"/>
          <w:marBottom w:val="0"/>
          <w:divBdr>
            <w:top w:val="none" w:sz="0" w:space="0" w:color="auto"/>
            <w:left w:val="none" w:sz="0" w:space="0" w:color="auto"/>
            <w:bottom w:val="none" w:sz="0" w:space="0" w:color="auto"/>
            <w:right w:val="none" w:sz="0" w:space="0" w:color="auto"/>
          </w:divBdr>
        </w:div>
        <w:div w:id="1355765285">
          <w:marLeft w:val="547"/>
          <w:marRight w:val="0"/>
          <w:marTop w:val="100"/>
          <w:marBottom w:val="0"/>
          <w:divBdr>
            <w:top w:val="none" w:sz="0" w:space="0" w:color="auto"/>
            <w:left w:val="none" w:sz="0" w:space="0" w:color="auto"/>
            <w:bottom w:val="none" w:sz="0" w:space="0" w:color="auto"/>
            <w:right w:val="none" w:sz="0" w:space="0" w:color="auto"/>
          </w:divBdr>
        </w:div>
        <w:div w:id="1908222342">
          <w:marLeft w:val="547"/>
          <w:marRight w:val="0"/>
          <w:marTop w:val="100"/>
          <w:marBottom w:val="0"/>
          <w:divBdr>
            <w:top w:val="none" w:sz="0" w:space="0" w:color="auto"/>
            <w:left w:val="none" w:sz="0" w:space="0" w:color="auto"/>
            <w:bottom w:val="none" w:sz="0" w:space="0" w:color="auto"/>
            <w:right w:val="none" w:sz="0" w:space="0" w:color="auto"/>
          </w:divBdr>
        </w:div>
      </w:divsChild>
    </w:div>
    <w:div w:id="1980912341">
      <w:bodyDiv w:val="1"/>
      <w:marLeft w:val="0"/>
      <w:marRight w:val="0"/>
      <w:marTop w:val="0"/>
      <w:marBottom w:val="0"/>
      <w:divBdr>
        <w:top w:val="none" w:sz="0" w:space="0" w:color="auto"/>
        <w:left w:val="none" w:sz="0" w:space="0" w:color="auto"/>
        <w:bottom w:val="none" w:sz="0" w:space="0" w:color="auto"/>
        <w:right w:val="none" w:sz="0" w:space="0" w:color="auto"/>
      </w:divBdr>
      <w:divsChild>
        <w:div w:id="147284441">
          <w:marLeft w:val="446"/>
          <w:marRight w:val="0"/>
          <w:marTop w:val="0"/>
          <w:marBottom w:val="440"/>
          <w:divBdr>
            <w:top w:val="none" w:sz="0" w:space="0" w:color="auto"/>
            <w:left w:val="none" w:sz="0" w:space="0" w:color="auto"/>
            <w:bottom w:val="none" w:sz="0" w:space="0" w:color="auto"/>
            <w:right w:val="none" w:sz="0" w:space="0" w:color="auto"/>
          </w:divBdr>
        </w:div>
        <w:div w:id="271205389">
          <w:marLeft w:val="446"/>
          <w:marRight w:val="0"/>
          <w:marTop w:val="0"/>
          <w:marBottom w:val="440"/>
          <w:divBdr>
            <w:top w:val="none" w:sz="0" w:space="0" w:color="auto"/>
            <w:left w:val="none" w:sz="0" w:space="0" w:color="auto"/>
            <w:bottom w:val="none" w:sz="0" w:space="0" w:color="auto"/>
            <w:right w:val="none" w:sz="0" w:space="0" w:color="auto"/>
          </w:divBdr>
        </w:div>
        <w:div w:id="398292479">
          <w:marLeft w:val="446"/>
          <w:marRight w:val="0"/>
          <w:marTop w:val="0"/>
          <w:marBottom w:val="440"/>
          <w:divBdr>
            <w:top w:val="none" w:sz="0" w:space="0" w:color="auto"/>
            <w:left w:val="none" w:sz="0" w:space="0" w:color="auto"/>
            <w:bottom w:val="none" w:sz="0" w:space="0" w:color="auto"/>
            <w:right w:val="none" w:sz="0" w:space="0" w:color="auto"/>
          </w:divBdr>
        </w:div>
        <w:div w:id="838347328">
          <w:marLeft w:val="446"/>
          <w:marRight w:val="0"/>
          <w:marTop w:val="0"/>
          <w:marBottom w:val="440"/>
          <w:divBdr>
            <w:top w:val="none" w:sz="0" w:space="0" w:color="auto"/>
            <w:left w:val="none" w:sz="0" w:space="0" w:color="auto"/>
            <w:bottom w:val="none" w:sz="0" w:space="0" w:color="auto"/>
            <w:right w:val="none" w:sz="0" w:space="0" w:color="auto"/>
          </w:divBdr>
        </w:div>
        <w:div w:id="1533347159">
          <w:marLeft w:val="446"/>
          <w:marRight w:val="0"/>
          <w:marTop w:val="0"/>
          <w:marBottom w:val="440"/>
          <w:divBdr>
            <w:top w:val="none" w:sz="0" w:space="0" w:color="auto"/>
            <w:left w:val="none" w:sz="0" w:space="0" w:color="auto"/>
            <w:bottom w:val="none" w:sz="0" w:space="0" w:color="auto"/>
            <w:right w:val="none" w:sz="0" w:space="0" w:color="auto"/>
          </w:divBdr>
        </w:div>
      </w:divsChild>
    </w:div>
    <w:div w:id="2001038231">
      <w:bodyDiv w:val="1"/>
      <w:marLeft w:val="0"/>
      <w:marRight w:val="0"/>
      <w:marTop w:val="0"/>
      <w:marBottom w:val="0"/>
      <w:divBdr>
        <w:top w:val="none" w:sz="0" w:space="0" w:color="auto"/>
        <w:left w:val="none" w:sz="0" w:space="0" w:color="auto"/>
        <w:bottom w:val="none" w:sz="0" w:space="0" w:color="auto"/>
        <w:right w:val="none" w:sz="0" w:space="0" w:color="auto"/>
      </w:divBdr>
      <w:divsChild>
        <w:div w:id="55202164">
          <w:marLeft w:val="446"/>
          <w:marRight w:val="0"/>
          <w:marTop w:val="0"/>
          <w:marBottom w:val="0"/>
          <w:divBdr>
            <w:top w:val="none" w:sz="0" w:space="0" w:color="auto"/>
            <w:left w:val="none" w:sz="0" w:space="0" w:color="auto"/>
            <w:bottom w:val="none" w:sz="0" w:space="0" w:color="auto"/>
            <w:right w:val="none" w:sz="0" w:space="0" w:color="auto"/>
          </w:divBdr>
        </w:div>
        <w:div w:id="845246372">
          <w:marLeft w:val="446"/>
          <w:marRight w:val="0"/>
          <w:marTop w:val="0"/>
          <w:marBottom w:val="0"/>
          <w:divBdr>
            <w:top w:val="none" w:sz="0" w:space="0" w:color="auto"/>
            <w:left w:val="none" w:sz="0" w:space="0" w:color="auto"/>
            <w:bottom w:val="none" w:sz="0" w:space="0" w:color="auto"/>
            <w:right w:val="none" w:sz="0" w:space="0" w:color="auto"/>
          </w:divBdr>
        </w:div>
        <w:div w:id="1463959989">
          <w:marLeft w:val="446"/>
          <w:marRight w:val="0"/>
          <w:marTop w:val="0"/>
          <w:marBottom w:val="0"/>
          <w:divBdr>
            <w:top w:val="none" w:sz="0" w:space="0" w:color="auto"/>
            <w:left w:val="none" w:sz="0" w:space="0" w:color="auto"/>
            <w:bottom w:val="none" w:sz="0" w:space="0" w:color="auto"/>
            <w:right w:val="none" w:sz="0" w:space="0" w:color="auto"/>
          </w:divBdr>
        </w:div>
        <w:div w:id="2134518271">
          <w:marLeft w:val="446"/>
          <w:marRight w:val="0"/>
          <w:marTop w:val="0"/>
          <w:marBottom w:val="0"/>
          <w:divBdr>
            <w:top w:val="none" w:sz="0" w:space="0" w:color="auto"/>
            <w:left w:val="none" w:sz="0" w:space="0" w:color="auto"/>
            <w:bottom w:val="none" w:sz="0" w:space="0" w:color="auto"/>
            <w:right w:val="none" w:sz="0" w:space="0" w:color="auto"/>
          </w:divBdr>
        </w:div>
      </w:divsChild>
    </w:div>
    <w:div w:id="2005082379">
      <w:bodyDiv w:val="1"/>
      <w:marLeft w:val="0"/>
      <w:marRight w:val="0"/>
      <w:marTop w:val="0"/>
      <w:marBottom w:val="0"/>
      <w:divBdr>
        <w:top w:val="none" w:sz="0" w:space="0" w:color="auto"/>
        <w:left w:val="none" w:sz="0" w:space="0" w:color="auto"/>
        <w:bottom w:val="none" w:sz="0" w:space="0" w:color="auto"/>
        <w:right w:val="none" w:sz="0" w:space="0" w:color="auto"/>
      </w:divBdr>
      <w:divsChild>
        <w:div w:id="550071724">
          <w:marLeft w:val="547"/>
          <w:marRight w:val="0"/>
          <w:marTop w:val="100"/>
          <w:marBottom w:val="0"/>
          <w:divBdr>
            <w:top w:val="none" w:sz="0" w:space="0" w:color="auto"/>
            <w:left w:val="none" w:sz="0" w:space="0" w:color="auto"/>
            <w:bottom w:val="none" w:sz="0" w:space="0" w:color="auto"/>
            <w:right w:val="none" w:sz="0" w:space="0" w:color="auto"/>
          </w:divBdr>
        </w:div>
      </w:divsChild>
    </w:div>
    <w:div w:id="2008554434">
      <w:bodyDiv w:val="1"/>
      <w:marLeft w:val="0"/>
      <w:marRight w:val="0"/>
      <w:marTop w:val="0"/>
      <w:marBottom w:val="0"/>
      <w:divBdr>
        <w:top w:val="none" w:sz="0" w:space="0" w:color="auto"/>
        <w:left w:val="none" w:sz="0" w:space="0" w:color="auto"/>
        <w:bottom w:val="none" w:sz="0" w:space="0" w:color="auto"/>
        <w:right w:val="none" w:sz="0" w:space="0" w:color="auto"/>
      </w:divBdr>
      <w:divsChild>
        <w:div w:id="186021331">
          <w:marLeft w:val="446"/>
          <w:marRight w:val="0"/>
          <w:marTop w:val="0"/>
          <w:marBottom w:val="380"/>
          <w:divBdr>
            <w:top w:val="none" w:sz="0" w:space="0" w:color="auto"/>
            <w:left w:val="none" w:sz="0" w:space="0" w:color="auto"/>
            <w:bottom w:val="none" w:sz="0" w:space="0" w:color="auto"/>
            <w:right w:val="none" w:sz="0" w:space="0" w:color="auto"/>
          </w:divBdr>
        </w:div>
        <w:div w:id="290526051">
          <w:marLeft w:val="446"/>
          <w:marRight w:val="0"/>
          <w:marTop w:val="0"/>
          <w:marBottom w:val="380"/>
          <w:divBdr>
            <w:top w:val="none" w:sz="0" w:space="0" w:color="auto"/>
            <w:left w:val="none" w:sz="0" w:space="0" w:color="auto"/>
            <w:bottom w:val="none" w:sz="0" w:space="0" w:color="auto"/>
            <w:right w:val="none" w:sz="0" w:space="0" w:color="auto"/>
          </w:divBdr>
        </w:div>
        <w:div w:id="720054075">
          <w:marLeft w:val="446"/>
          <w:marRight w:val="0"/>
          <w:marTop w:val="0"/>
          <w:marBottom w:val="380"/>
          <w:divBdr>
            <w:top w:val="none" w:sz="0" w:space="0" w:color="auto"/>
            <w:left w:val="none" w:sz="0" w:space="0" w:color="auto"/>
            <w:bottom w:val="none" w:sz="0" w:space="0" w:color="auto"/>
            <w:right w:val="none" w:sz="0" w:space="0" w:color="auto"/>
          </w:divBdr>
        </w:div>
        <w:div w:id="911547318">
          <w:marLeft w:val="446"/>
          <w:marRight w:val="0"/>
          <w:marTop w:val="0"/>
          <w:marBottom w:val="380"/>
          <w:divBdr>
            <w:top w:val="none" w:sz="0" w:space="0" w:color="auto"/>
            <w:left w:val="none" w:sz="0" w:space="0" w:color="auto"/>
            <w:bottom w:val="none" w:sz="0" w:space="0" w:color="auto"/>
            <w:right w:val="none" w:sz="0" w:space="0" w:color="auto"/>
          </w:divBdr>
        </w:div>
        <w:div w:id="1336568349">
          <w:marLeft w:val="446"/>
          <w:marRight w:val="0"/>
          <w:marTop w:val="0"/>
          <w:marBottom w:val="380"/>
          <w:divBdr>
            <w:top w:val="none" w:sz="0" w:space="0" w:color="auto"/>
            <w:left w:val="none" w:sz="0" w:space="0" w:color="auto"/>
            <w:bottom w:val="none" w:sz="0" w:space="0" w:color="auto"/>
            <w:right w:val="none" w:sz="0" w:space="0" w:color="auto"/>
          </w:divBdr>
        </w:div>
        <w:div w:id="1982954106">
          <w:marLeft w:val="446"/>
          <w:marRight w:val="0"/>
          <w:marTop w:val="0"/>
          <w:marBottom w:val="380"/>
          <w:divBdr>
            <w:top w:val="none" w:sz="0" w:space="0" w:color="auto"/>
            <w:left w:val="none" w:sz="0" w:space="0" w:color="auto"/>
            <w:bottom w:val="none" w:sz="0" w:space="0" w:color="auto"/>
            <w:right w:val="none" w:sz="0" w:space="0" w:color="auto"/>
          </w:divBdr>
        </w:div>
      </w:divsChild>
    </w:div>
    <w:div w:id="2040667965">
      <w:bodyDiv w:val="1"/>
      <w:marLeft w:val="0"/>
      <w:marRight w:val="0"/>
      <w:marTop w:val="0"/>
      <w:marBottom w:val="0"/>
      <w:divBdr>
        <w:top w:val="none" w:sz="0" w:space="0" w:color="auto"/>
        <w:left w:val="none" w:sz="0" w:space="0" w:color="auto"/>
        <w:bottom w:val="none" w:sz="0" w:space="0" w:color="auto"/>
        <w:right w:val="none" w:sz="0" w:space="0" w:color="auto"/>
      </w:divBdr>
      <w:divsChild>
        <w:div w:id="573047745">
          <w:marLeft w:val="850"/>
          <w:marRight w:val="0"/>
          <w:marTop w:val="0"/>
          <w:marBottom w:val="0"/>
          <w:divBdr>
            <w:top w:val="none" w:sz="0" w:space="0" w:color="auto"/>
            <w:left w:val="none" w:sz="0" w:space="0" w:color="auto"/>
            <w:bottom w:val="none" w:sz="0" w:space="0" w:color="auto"/>
            <w:right w:val="none" w:sz="0" w:space="0" w:color="auto"/>
          </w:divBdr>
        </w:div>
        <w:div w:id="874579958">
          <w:marLeft w:val="850"/>
          <w:marRight w:val="0"/>
          <w:marTop w:val="0"/>
          <w:marBottom w:val="0"/>
          <w:divBdr>
            <w:top w:val="none" w:sz="0" w:space="0" w:color="auto"/>
            <w:left w:val="none" w:sz="0" w:space="0" w:color="auto"/>
            <w:bottom w:val="none" w:sz="0" w:space="0" w:color="auto"/>
            <w:right w:val="none" w:sz="0" w:space="0" w:color="auto"/>
          </w:divBdr>
        </w:div>
      </w:divsChild>
    </w:div>
    <w:div w:id="2054454642">
      <w:bodyDiv w:val="1"/>
      <w:marLeft w:val="0"/>
      <w:marRight w:val="0"/>
      <w:marTop w:val="0"/>
      <w:marBottom w:val="0"/>
      <w:divBdr>
        <w:top w:val="none" w:sz="0" w:space="0" w:color="auto"/>
        <w:left w:val="none" w:sz="0" w:space="0" w:color="auto"/>
        <w:bottom w:val="none" w:sz="0" w:space="0" w:color="auto"/>
        <w:right w:val="none" w:sz="0" w:space="0" w:color="auto"/>
      </w:divBdr>
    </w:div>
    <w:div w:id="2062820061">
      <w:bodyDiv w:val="1"/>
      <w:marLeft w:val="0"/>
      <w:marRight w:val="0"/>
      <w:marTop w:val="0"/>
      <w:marBottom w:val="0"/>
      <w:divBdr>
        <w:top w:val="none" w:sz="0" w:space="0" w:color="auto"/>
        <w:left w:val="none" w:sz="0" w:space="0" w:color="auto"/>
        <w:bottom w:val="none" w:sz="0" w:space="0" w:color="auto"/>
        <w:right w:val="none" w:sz="0" w:space="0" w:color="auto"/>
      </w:divBdr>
      <w:divsChild>
        <w:div w:id="132015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lima-auctions@ec.europa.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333309F141447DA7B00CB406D8656D"/>
        <w:category>
          <w:name w:val="Allgemein"/>
          <w:gallery w:val="placeholder"/>
        </w:category>
        <w:types>
          <w:type w:val="bbPlcHdr"/>
        </w:types>
        <w:behaviors>
          <w:behavior w:val="content"/>
        </w:behaviors>
        <w:guid w:val="{2B49E8FE-0124-4FDA-9624-BD8D103CB7E2}"/>
      </w:docPartPr>
      <w:docPartBody>
        <w:p w:rsidR="00361363" w:rsidRDefault="0060490B">
          <w:pPr>
            <w:pStyle w:val="AA333309F141447DA7B00CB406D865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0B"/>
    <w:rsid w:val="00002519"/>
    <w:rsid w:val="000124D7"/>
    <w:rsid w:val="00036DF5"/>
    <w:rsid w:val="000666DA"/>
    <w:rsid w:val="00067E0B"/>
    <w:rsid w:val="00074F26"/>
    <w:rsid w:val="000B3F64"/>
    <w:rsid w:val="000C4AE0"/>
    <w:rsid w:val="000E5EBC"/>
    <w:rsid w:val="000F2142"/>
    <w:rsid w:val="00144108"/>
    <w:rsid w:val="00180CEB"/>
    <w:rsid w:val="00181F75"/>
    <w:rsid w:val="001D566F"/>
    <w:rsid w:val="001F1D00"/>
    <w:rsid w:val="002425DB"/>
    <w:rsid w:val="00243B2E"/>
    <w:rsid w:val="002646FB"/>
    <w:rsid w:val="00270F6F"/>
    <w:rsid w:val="0035158C"/>
    <w:rsid w:val="00361363"/>
    <w:rsid w:val="003661E5"/>
    <w:rsid w:val="003709F1"/>
    <w:rsid w:val="003A1B3A"/>
    <w:rsid w:val="003B2D44"/>
    <w:rsid w:val="003B40E5"/>
    <w:rsid w:val="003C2E90"/>
    <w:rsid w:val="003D2AE9"/>
    <w:rsid w:val="00461869"/>
    <w:rsid w:val="00474B94"/>
    <w:rsid w:val="0055427F"/>
    <w:rsid w:val="00573DD8"/>
    <w:rsid w:val="0060490B"/>
    <w:rsid w:val="006424E3"/>
    <w:rsid w:val="006A091A"/>
    <w:rsid w:val="006B10C6"/>
    <w:rsid w:val="006B6B93"/>
    <w:rsid w:val="006E60A4"/>
    <w:rsid w:val="006F1250"/>
    <w:rsid w:val="00700A1B"/>
    <w:rsid w:val="00710C20"/>
    <w:rsid w:val="0071426A"/>
    <w:rsid w:val="00736009"/>
    <w:rsid w:val="007444F6"/>
    <w:rsid w:val="00761CBA"/>
    <w:rsid w:val="0078083E"/>
    <w:rsid w:val="00791B6E"/>
    <w:rsid w:val="00797163"/>
    <w:rsid w:val="0079782F"/>
    <w:rsid w:val="007C2D8E"/>
    <w:rsid w:val="00816C71"/>
    <w:rsid w:val="008855F7"/>
    <w:rsid w:val="008D2D72"/>
    <w:rsid w:val="008E0B71"/>
    <w:rsid w:val="00912097"/>
    <w:rsid w:val="009B1BC8"/>
    <w:rsid w:val="009C0896"/>
    <w:rsid w:val="00A51939"/>
    <w:rsid w:val="00A6744B"/>
    <w:rsid w:val="00A77187"/>
    <w:rsid w:val="00AA7E7A"/>
    <w:rsid w:val="00AE2CC2"/>
    <w:rsid w:val="00AF6C5B"/>
    <w:rsid w:val="00B27359"/>
    <w:rsid w:val="00B60D4D"/>
    <w:rsid w:val="00BB4960"/>
    <w:rsid w:val="00BD1353"/>
    <w:rsid w:val="00C325AF"/>
    <w:rsid w:val="00C50C83"/>
    <w:rsid w:val="00CB7F8C"/>
    <w:rsid w:val="00CF001F"/>
    <w:rsid w:val="00CF4B10"/>
    <w:rsid w:val="00D058B0"/>
    <w:rsid w:val="00D12236"/>
    <w:rsid w:val="00D3060A"/>
    <w:rsid w:val="00D31D61"/>
    <w:rsid w:val="00D53728"/>
    <w:rsid w:val="00D677BE"/>
    <w:rsid w:val="00D972D0"/>
    <w:rsid w:val="00DA1A72"/>
    <w:rsid w:val="00DA7F4B"/>
    <w:rsid w:val="00E95795"/>
    <w:rsid w:val="00EA47D8"/>
    <w:rsid w:val="00EF4F47"/>
    <w:rsid w:val="00F03AFA"/>
    <w:rsid w:val="00F15B5B"/>
    <w:rsid w:val="00F27332"/>
    <w:rsid w:val="00F7757C"/>
    <w:rsid w:val="00FC6EB4"/>
    <w:rsid w:val="00FF7A8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4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42"/>
    <w:semiHidden/>
    <w:rsid w:val="003709F1"/>
    <w:rPr>
      <w:color w:val="808080"/>
    </w:rPr>
  </w:style>
  <w:style w:type="paragraph" w:customStyle="1" w:styleId="AA333309F141447DA7B00CB406D8656D">
    <w:name w:val="AA333309F141447DA7B00CB406D86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a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unhofer ISI">
      <a:majorFont>
        <a:latin typeface="Segoe UI Semibold"/>
        <a:ea typeface=""/>
        <a:cs typeface="Times New Roman"/>
      </a:majorFont>
      <a:minorFont>
        <a:latin typeface="Segoe UI"/>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raClrScheme>
      <a:clrScheme name="Fraunhofer-Institut 1">
        <a:dk1>
          <a:sysClr val="windowText" lastClr="000000"/>
        </a:dk1>
        <a:lt1>
          <a:sysClr val="window" lastClr="FFFFFF"/>
        </a:lt1>
        <a:dk2>
          <a:srgbClr val="555555"/>
        </a:dk2>
        <a:lt2>
          <a:srgbClr val="79A7CF"/>
        </a:lt2>
        <a:accent1>
          <a:srgbClr val="005F4B"/>
        </a:accent1>
        <a:accent2>
          <a:srgbClr val="009374"/>
        </a:accent2>
        <a:accent3>
          <a:srgbClr val="66BFAC"/>
        </a:accent3>
        <a:accent4>
          <a:srgbClr val="CCEAE3"/>
        </a:accent4>
        <a:accent5>
          <a:srgbClr val="999999"/>
        </a:accent5>
        <a:accent6>
          <a:srgbClr val="F4F4F5"/>
        </a:accent6>
        <a:hlink>
          <a:srgbClr val="000000"/>
        </a:hlink>
        <a:folHlink>
          <a:srgbClr val="000000"/>
        </a:folHlink>
      </a:clrScheme>
    </a:extraClrScheme>
    <a:extraClrScheme>
      <a:clrScheme name="Fraunhofer-Institut 2">
        <a:dk1>
          <a:sysClr val="windowText" lastClr="000000"/>
        </a:dk1>
        <a:lt1>
          <a:sysClr val="window" lastClr="FFFFFF"/>
        </a:lt1>
        <a:dk2>
          <a:srgbClr val="555555"/>
        </a:dk2>
        <a:lt2>
          <a:srgbClr val="79A7CF"/>
        </a:lt2>
        <a:accent1>
          <a:srgbClr val="00346B"/>
        </a:accent1>
        <a:accent2>
          <a:srgbClr val="1F82C0"/>
        </a:accent2>
        <a:accent3>
          <a:srgbClr val="6DAED6"/>
        </a:accent3>
        <a:accent4>
          <a:srgbClr val="BCD9EC"/>
        </a:accent4>
        <a:accent5>
          <a:srgbClr val="DDDFE0"/>
        </a:accent5>
        <a:accent6>
          <a:srgbClr val="555555"/>
        </a:accent6>
        <a:hlink>
          <a:srgbClr val="000000"/>
        </a:hlink>
        <a:folHlink>
          <a:srgbClr val="000000"/>
        </a:folHlink>
      </a:clrScheme>
    </a:extraClrScheme>
    <a:extraClrScheme>
      <a:clrScheme name="Fraunhofer-Institut 3">
        <a:dk1>
          <a:sysClr val="windowText" lastClr="000000"/>
        </a:dk1>
        <a:lt1>
          <a:sysClr val="window" lastClr="FFFFFF"/>
        </a:lt1>
        <a:dk2>
          <a:srgbClr val="555555"/>
        </a:dk2>
        <a:lt2>
          <a:srgbClr val="79A7CF"/>
        </a:lt2>
        <a:accent1>
          <a:srgbClr val="1F82C0"/>
        </a:accent1>
        <a:accent2>
          <a:srgbClr val="33B8CA"/>
        </a:accent2>
        <a:accent3>
          <a:srgbClr val="B1C800"/>
        </a:accent3>
        <a:accent4>
          <a:srgbClr val="E2001A"/>
        </a:accent4>
        <a:accent5>
          <a:srgbClr val="F29400"/>
        </a:accent5>
        <a:accent6>
          <a:srgbClr val="FFC800"/>
        </a:accent6>
        <a:hlink>
          <a:srgbClr val="000000"/>
        </a:hlink>
        <a:folHlink>
          <a:srgbClr val="000000"/>
        </a:folHlink>
      </a:clrScheme>
    </a:extraClrScheme>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configuration xmlns:c="http://ns.axespdf.com/word/configuration">
  <c:group id="Styles">
    <c:group id="ISI_TH → Ebene 1">
      <c:property id="RoleID" type="string">ParagraphHeaderCellComplex</c:property>
      <c:property id="Down" type="boolean">false</c:property>
      <c:property id="Right" type="boolean">true</c:property>
    </c:group>
    <c:group id="ISI_TH → Ebene 2">
      <c:property id="RoleID" type="string">ParagraphHeaderCellComplex</c:property>
      <c:property id="Level" type="integer">2</c:property>
      <c:property id="Down" type="boolean">false</c:property>
      <c:property id="Right" type="boolean">true</c:property>
    </c:group>
    <c:group id="ISI_Listenfortsetzung 1">
      <c:property id="RoleID" type="string">ParagraphListContinue</c:property>
    </c:group>
    <c:group id="ISI_Listenfortsetzung 2">
      <c:property id="RoleID" type="string">ParagraphListContinue</c:property>
      <c:property id="Level" type="integer">2</c:property>
    </c:group>
    <c:group id="ISI_Listenfortsetzung 3">
      <c:property id="RoleID" type="string">ParagraphListContinue</c:property>
      <c:property id="Level" type="integer">3</c:property>
    </c:group>
    <c:group id="ISI_Listenfortsetzung 4">
      <c:property id="RoleID" type="string">ParagraphListContinue</c:property>
      <c:property id="Level" type="integer">4</c:property>
    </c:group>
    <c:group id="ISI_Listenfortsetzung 5">
      <c:property id="RoleID" type="string">ParagraphListContinue</c:property>
      <c:property id="Level" type="integer">5</c:property>
    </c:group>
    <c:group id="ISI_TH → Ebene 3">
      <c:property id="RoleID" type="string">ParagraphHeaderCellComplex</c:property>
      <c:property id="Level" type="integer">3</c:property>
      <c:property id="Down" type="boolean">false</c:property>
      <c:property id="Right" type="boolean">true</c:property>
    </c:group>
    <c:group id="ISI_TH → Ebene 4">
      <c:property id="RoleID" type="string">ParagraphHeaderCellComplex</c:property>
      <c:property id="Level" type="integer">4</c:property>
      <c:property id="Down" type="boolean">false</c:property>
      <c:property id="Right" type="boolean">true</c:property>
    </c:group>
    <c:group id="ISI_TH → Ebene 5">
      <c:property id="RoleID" type="string">ParagraphHeaderCellComplex</c:property>
      <c:property id="Level" type="integer">5</c:property>
      <c:property id="Down" type="boolean">false</c:property>
      <c:property id="Right" type="boolean">true</c:property>
    </c:group>
    <c:group id="ISI_TH ↓ Ebene 1">
      <c:property id="RoleID" type="string">ParagraphHeaderCellComplex</c:property>
    </c:group>
    <c:group id="ISI_TH ↓ Ebene 2">
      <c:property id="RoleID" type="string">ParagraphHeaderCellComplex</c:property>
      <c:property id="Level" type="integer">2</c:property>
    </c:group>
    <c:group id="ISI_TH ↓ Ebene 2 nur 1. Spalte">
      <c:property id="RoleID" type="string">ParagraphHeaderCellComplex</c:property>
      <c:property id="Level" type="integer">2</c:property>
      <c:property id="MergedHaeder" type="integer">1</c:property>
    </c:group>
    <c:group id="ISI_TH ↓ Ebene 3">
      <c:property id="RoleID" type="string">ParagraphHeaderCellComplex</c:property>
      <c:property id="Level" type="integer">3</c:property>
    </c:group>
    <c:group id="ISI_TH ↓ Ebene 3 nur 1. Spalte">
      <c:property id="RoleID" type="string">ParagraphHeaderCellComplex</c:property>
      <c:property id="Level" type="integer">3</c:property>
      <c:property id="MergedHaeder" type="integer">1</c:property>
    </c:group>
    <c:group id="ISI_TH ↓ Ebene 4">
      <c:property id="RoleID" type="string">ParagraphHeaderCellComplex</c:property>
      <c:property id="Level" type="integer">4</c:property>
    </c:group>
    <c:group id="ISI_TH ↓ Ebene 5">
      <c:property id="RoleID" type="string">ParagraphHeaderCellComplex</c:property>
      <c:property id="Level" type="integer">5</c:property>
    </c:group>
    <c:group id="ISI_Beschriftung_Abbildungen_Tabellen">
      <c:property id="RoleID" type="string">ParagraphCaption</c:property>
    </c:group>
    <c:group id="__Quote">
      <c:property id="RoleID" type="string">ParagraphBlockQuote</c:property>
    </c:group>
    <c:group id="__IntenseQuote">
      <c:property id="RoleID" type="string">ParagraphBlockQuote</c:property>
    </c:group>
  </c:group>
  <c:group id="Content">
    <c:group id="5c6cc9b0-4034-416f-a874-2b0a775d074e">
      <c:property id="RoleID" type="string">TableLayoutTable</c:property>
    </c:group>
    <c:group id="3fcca97a-8d73-48b0-83fc-c6f2c5a38f4d">
      <c:property id="RoleID" type="string">TableLayoutTable</c:property>
    </c:group>
    <c:group id="ce1b011f-a479-4585-b461-9b1588ce4335">
      <c:property id="RoleID" type="string">TableLayoutTable</c:property>
    </c:group>
    <c:group id="53c0fd46-564d-4d27-ab3d-cc939d37c9cd">
      <c:property id="RoleID" type="string">TableLayoutTable</c:property>
    </c:group>
    <c:group id="cbd8f11b-621d-4538-a9f4-ad491085dc98">
      <c:property id="RoleID" type="string">TableLayoutTable</c:property>
    </c:group>
    <c:group id="8250f1d2-ddca-40db-be9d-cde840076ebe">
      <c:property id="RoleID" type="string">TableLayoutTable</c:property>
    </c:group>
    <c:group id="55002062-534b-4757-b599-6b5b266e6c4d">
      <c:property id="RoleID" type="string">TableDefinitionList</c:property>
    </c:group>
    <c:group id="c8b6d782-a394-42e3-a637-c571afd5442f">
      <c:property id="RoleID" type="string">TableLayoutTable</c:property>
    </c:group>
    <c:group id="6601ef44-ebc1-4ff7-a0a9-0065bc50cf07">
      <c:property id="RoleID" type="string">TableLayoutTable</c:property>
    </c:group>
    <c:group id="113fcb93-38e6-4780-aac4-eb8482a81190">
      <c:property id="RoleID" type="string">TableLayoutTable</c:property>
    </c:group>
    <c:group id="8b1784da-ac6f-48a8-81db-4f6677431d21">
      <c:property id="RoleID" type="string">TableLayoutTable</c:property>
    </c:group>
    <c:group id="8194c9b4-36be-4f82-82e1-82567df90599">
      <c:property id="RoleID" type="string">TableLayoutTable</c:property>
    </c:group>
    <c:group id="827cd440-5484-4dfa-8d35-e402f9248239">
      <c:property id="RoleID" type="string">TableLayoutTable</c:property>
    </c:group>
    <c:group id="f05c6f54-9162-4701-9001-55a2163c02f6">
      <c:property id="RoleID" type="string">TableLayoutTable</c:property>
    </c:group>
    <c:group id="fa3adce9-1eca-4a06-83ff-a1a8db498ef6">
      <c:property id="RoleID" type="string">TableLayoutTable</c:property>
    </c:group>
    <c:group id="69578f56-a37d-4e71-a505-c9e007794d4c">
      <c:property id="RoleID" type="string">TableLayoutTable</c:property>
    </c:group>
    <c:group id="584f5632-44a8-4e03-b878-041976d65ceb">
      <c:property id="RoleID" type="string">TableLayoutTable</c:property>
    </c:group>
    <c:group id="d290c6f2-9335-48af-826c-26bc80fca941">
      <c:property id="RoleID" type="string">TableLayoutTable</c:property>
      <c:property id="Direction" type="integer">1</c:property>
    </c:group>
    <c:group id="d2167592-13a8-4c7d-a2df-e31a079bca0a">
      <c:property id="RoleID" type="string">TableLayoutTable</c:property>
    </c:group>
    <c:group id="28cd6b70-e16e-416d-b6d1-baa59e298537">
      <c:property id="RoleID" type="string">TableLayoutTable</c:property>
    </c:group>
    <c:group id="189409bd-6ecc-46ba-987b-953def982de0">
      <c:property id="RoleID" type="string">TableLayoutTable</c:property>
    </c:group>
    <c:group id="8f50263f-41b1-4a91-8671-1db3d923ea2f">
      <c:property id="RoleID" type="string">TableLayoutTable</c:property>
    </c:group>
    <c:group id="988af05d-6eb2-43c5-8846-4bdd776b3f55">
      <c:property id="RoleID" type="string">TableTable</c:property>
    </c:group>
    <c:group id="20a388f4-ce60-4371-b61a-2d85d04672bc">
      <c:property id="RoleID" type="string">TableLayoutTable</c:property>
    </c:group>
    <c:group id="d1633234-965d-473d-80a3-26af7011fe3f">
      <c:property id="RoleID" type="string">TableLayoutTable</c:property>
    </c:group>
    <c:group id="052be86d-ed28-44a0-8528-a3edddb0b497">
      <c:property id="RoleID" type="string">TableLayoutTable</c:property>
    </c:group>
    <c:group id="df071c06-fe24-4c7d-b7bb-3032a95e56a8">
      <c:property id="RoleID" type="string">TableLayoutTable</c:property>
    </c:group>
    <c:group id="e1ea8d90-6427-48ec-aab4-304931be5bd0">
      <c:property id="RoleID" type="string">TableLayoutTable</c:property>
    </c:group>
    <c:group id="64c1df4e-0b7a-417b-b10d-8138e1ef081c">
      <c:property id="RoleID" type="string">TableLayoutTable</c:property>
    </c:group>
    <c:group id="5b85ba97-4e57-4510-9af5-b64ec4b15df5">
      <c:property id="RoleID" type="string">TableLayoutTable</c:property>
    </c:group>
    <c:group id="f31865f0-0483-4c1f-a48d-02bd37a4cd2c">
      <c:property id="RoleID" type="string">TableLayoutTable</c:property>
    </c:group>
    <c:group id="b7fc4894-52bc-4008-8d23-5d8109d68552">
      <c:property id="RoleID" type="string">TableTable</c:property>
    </c:group>
    <c:group id="a5474596-c6cc-42c7-ab31-4a6e7aa0b865">
      <c:property id="RoleID" type="string">TableLayoutTable</c:property>
    </c:group>
    <c:group id="deca0df3-f7ee-45b0-96d9-dcd0230d8592">
      <c:property id="RoleID" type="string">TableLayoutTable</c:property>
    </c:group>
    <c:group id="3a092fdd-33aa-429c-bd0e-fc4fe69ace5a">
      <c:property id="RoleID" type="string">TableLayoutTable</c:property>
    </c:group>
    <c:group id="065b365f-771f-44d4-9074-b7a2585f7ae4">
      <c:property id="RoleID" type="string">TableLayoutTable</c:property>
    </c:group>
    <c:group id="6a69e02f-6bf7-4983-8736-70449fc2d6ea">
      <c:property id="RoleID" type="string">TableLayoutTable</c:property>
    </c:group>
    <c:group id="32ae2edf-79c7-4ced-adce-cada034921d7">
      <c:property id="RoleID" type="string">TableLayoutTable</c:property>
    </c:group>
    <c:group id="899f7ece-724b-4de4-8376-aaa9dc8503af">
      <c:property id="RoleID" type="string">TableLayoutTable</c:property>
    </c:group>
    <c:group id="92b76823-5f38-4a97-8997-14b9300a52b9">
      <c:property id="RoleID" type="string">TableLayoutTable</c:property>
    </c:group>
    <c:group id="6acf47a0-011e-4902-932d-b617c548ba76">
      <c:property id="RoleID" type="string">TableLayoutTable</c:property>
      <c:property id="Direction" type="integer">0</c:property>
    </c:group>
    <c:group id="b3dee45b-a9a2-4373-853a-3e94a2918652">
      <c:property id="RoleID" type="string">TableDefinitionList</c:property>
    </c:group>
    <c:group id="8f0aefa7-4a3d-4edb-8b91-6c4570db9060">
      <c:property id="RoleID" type="string">TableTable</c:property>
    </c:group>
    <c:group id="5ebb713c-724f-402c-b8db-bda28e9a392a">
      <c:property id="RoleID" type="string">TableLayoutTable</c:property>
    </c:group>
  </c:group>
  <c:group id="InitialView">
    <c:property id="MagnificationFactor" type="float">100</c:property>
  </c:group>
</c:configuration>
</file>

<file path=customXml/item2.xml><?xml version="1.0" encoding="utf-8"?>
<p:properties xmlns:p="http://schemas.microsoft.com/office/2006/metadata/properties" xmlns:xsi="http://www.w3.org/2001/XMLSchema-instance" xmlns:pc="http://schemas.microsoft.com/office/infopath/2007/PartnerControls">
  <documentManagement>
    <TaxCatchAll xmlns="97c12176-f42e-47a4-9c39-4993e896fb64" xsi:nil="true"/>
    <lcf76f155ced4ddcb4097134ff3c332f xmlns="b2332242-72eb-4c56-ab66-572cc47fcb14">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F1B87D5ABF651429579392F313233BD" ma:contentTypeVersion="15" ma:contentTypeDescription="Create a new document." ma:contentTypeScope="" ma:versionID="91856e09e62edd6377c0adbf98b4c241">
  <xsd:schema xmlns:xsd="http://www.w3.org/2001/XMLSchema" xmlns:xs="http://www.w3.org/2001/XMLSchema" xmlns:p="http://schemas.microsoft.com/office/2006/metadata/properties" xmlns:ns2="b2332242-72eb-4c56-ab66-572cc47fcb14" xmlns:ns3="97c12176-f42e-47a4-9c39-4993e896fb64" targetNamespace="http://schemas.microsoft.com/office/2006/metadata/properties" ma:root="true" ma:fieldsID="8a90a97237fcaa793308ed33fd1a8048" ns2:_="" ns3:_="">
    <xsd:import namespace="b2332242-72eb-4c56-ab66-572cc47fcb14"/>
    <xsd:import namespace="97c12176-f42e-47a4-9c39-4993e896f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2242-72eb-4c56-ab66-572cc47fc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12176-f42e-47a4-9c39-4993e896fb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3e8bd90-4574-45f3-b4f2-6769390f9bb4}" ma:internalName="TaxCatchAll" ma:showField="CatchAllData" ma:web="97c12176-f42e-47a4-9c39-4993e896fb6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DA112-D8DB-4352-93E1-DDA2B4C4BA58}">
  <ds:schemaRefs>
    <ds:schemaRef ds:uri="http://ns.axespdf.com/word/configuration"/>
  </ds:schemaRefs>
</ds:datastoreItem>
</file>

<file path=customXml/itemProps2.xml><?xml version="1.0" encoding="utf-8"?>
<ds:datastoreItem xmlns:ds="http://schemas.openxmlformats.org/officeDocument/2006/customXml" ds:itemID="{0E25DD27-B7D6-4A79-B81F-565D7330EEAB}">
  <ds:schemaRefs>
    <ds:schemaRef ds:uri="http://schemas.microsoft.com/office/2006/metadata/properties"/>
    <ds:schemaRef ds:uri="http://schemas.microsoft.com/office/infopath/2007/PartnerControls"/>
    <ds:schemaRef ds:uri="97c12176-f42e-47a4-9c39-4993e896fb64"/>
    <ds:schemaRef ds:uri="b2332242-72eb-4c56-ab66-572cc47fcb14"/>
  </ds:schemaRefs>
</ds:datastoreItem>
</file>

<file path=customXml/itemProps3.xml><?xml version="1.0" encoding="utf-8"?>
<ds:datastoreItem xmlns:ds="http://schemas.openxmlformats.org/officeDocument/2006/customXml" ds:itemID="{473E54D1-038F-4E74-8080-7794ED62C0EF}">
  <ds:schemaRefs>
    <ds:schemaRef ds:uri="http://schemas.openxmlformats.org/officeDocument/2006/bibliography"/>
  </ds:schemaRefs>
</ds:datastoreItem>
</file>

<file path=customXml/itemProps4.xml><?xml version="1.0" encoding="utf-8"?>
<ds:datastoreItem xmlns:ds="http://schemas.openxmlformats.org/officeDocument/2006/customXml" ds:itemID="{63AEC8BF-0984-4214-BA87-5F3FDF5B8E48}">
  <ds:schemaRefs>
    <ds:schemaRef ds:uri="http://schemas.microsoft.com/sharepoint/v3/contenttype/forms"/>
  </ds:schemaRefs>
</ds:datastoreItem>
</file>

<file path=customXml/itemProps5.xml><?xml version="1.0" encoding="utf-8"?>
<ds:datastoreItem xmlns:ds="http://schemas.openxmlformats.org/officeDocument/2006/customXml" ds:itemID="{0E440DD8-92F5-48AF-A418-ECF53B670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2242-72eb-4c56-ab66-572cc47fcb14"/>
    <ds:schemaRef ds:uri="97c12176-f42e-47a4-9c39-4993e896f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2465</Words>
  <Characters>14100</Characters>
  <Application>Microsoft Office Word</Application>
  <DocSecurity>0</DocSecurity>
  <Lines>742</Lines>
  <Paragraphs>280</Paragraphs>
  <ScaleCrop>false</ScaleCrop>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Winkler, Jenny</dc:creator>
  <cp:keywords/>
  <dc:description/>
  <cp:lastModifiedBy>BONDESON-EGGERT Christian (CLIMA)</cp:lastModifiedBy>
  <cp:revision>2</cp:revision>
  <cp:lastPrinted>2023-02-09T14:58:00Z</cp:lastPrinted>
  <dcterms:created xsi:type="dcterms:W3CDTF">2023-04-03T08:43:00Z</dcterms:created>
  <dcterms:modified xsi:type="dcterms:W3CDTF">2023-04-03T08:43:00Z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0x010100FF1B87D5ABF651429579392F313233BD</vt:lpwstr>
  </property>
  <property fmtid="{D5CDD505-2E9C-101B-9397-08002B2CF9AE}" pid="3" name="MSIP_Label_6bd9ddd1-4d20-43f6-abfa-fc3c07406f94_Enabled">
    <vt:lpwstr>true</vt:lpwstr>
  </property>
  <property fmtid="{D5CDD505-2E9C-101B-9397-08002B2CF9AE}" pid="4" name="MSIP_Label_6bd9ddd1-4d20-43f6-abfa-fc3c07406f94_SetDate">
    <vt:lpwstr>2022-11-12T18:13:38Z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53d3c7a6-5839-4f4f-bcb0-8c46eaf356c7</vt:lpwstr>
  </property>
  <property fmtid="{D5CDD505-2E9C-101B-9397-08002B2CF9AE}" pid="9" name="MSIP_Label_6bd9ddd1-4d20-43f6-abfa-fc3c07406f94_ContentBits">
    <vt:lpwstr>0</vt:lpwstr>
  </property>
  <property fmtid="{D5CDD505-2E9C-101B-9397-08002B2CF9AE}" pid="10" name="MSIP_Label_8ce83df1-43a7-4b90-90b9-9710f4edc178_Enabled">
    <vt:lpwstr>true</vt:lpwstr>
  </property>
  <property fmtid="{D5CDD505-2E9C-101B-9397-08002B2CF9AE}" pid="11" name="MSIP_Label_8ce83df1-43a7-4b90-90b9-9710f4edc178_SetDate">
    <vt:lpwstr>2023-01-16T16:02:45Z</vt:lpwstr>
  </property>
  <property fmtid="{D5CDD505-2E9C-101B-9397-08002B2CF9AE}" pid="12" name="MSIP_Label_8ce83df1-43a7-4b90-90b9-9710f4edc178_Method">
    <vt:lpwstr>Privileged</vt:lpwstr>
  </property>
  <property fmtid="{D5CDD505-2E9C-101B-9397-08002B2CF9AE}" pid="13" name="MSIP_Label_8ce83df1-43a7-4b90-90b9-9710f4edc178_Name">
    <vt:lpwstr>Trading Partner</vt:lpwstr>
  </property>
  <property fmtid="{D5CDD505-2E9C-101B-9397-08002B2CF9AE}" pid="14" name="MSIP_Label_8ce83df1-43a7-4b90-90b9-9710f4edc178_SiteId">
    <vt:lpwstr>4ee48f43-e15d-4f4a-ad55-d0990aac660e</vt:lpwstr>
  </property>
  <property fmtid="{D5CDD505-2E9C-101B-9397-08002B2CF9AE}" pid="15" name="MSIP_Label_8ce83df1-43a7-4b90-90b9-9710f4edc178_ActionId">
    <vt:lpwstr>4468de40-b2e4-40fd-bc7c-28a6cdac3ff7</vt:lpwstr>
  </property>
  <property fmtid="{D5CDD505-2E9C-101B-9397-08002B2CF9AE}" pid="16" name="MSIP_Label_8ce83df1-43a7-4b90-90b9-9710f4edc178_ContentBits">
    <vt:lpwstr>1</vt:lpwstr>
  </property>
  <property fmtid="{D5CDD505-2E9C-101B-9397-08002B2CF9AE}" pid="17" name="MediaServiceImageTags">
    <vt:lpwstr/>
  </property>
  <property fmtid="{D5CDD505-2E9C-101B-9397-08002B2CF9AE}" pid="18" name="Base Target">
    <vt:lpwstr>_self</vt:lpwstr>
  </property>
</Properties>
</file>