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2E6" w:rsidRDefault="00F562E6" w:rsidP="00F562E6">
      <w:pPr>
        <w:pStyle w:val="BodyText"/>
        <w:jc w:val="center"/>
        <w:rPr>
          <w:rFonts w:ascii="Times New Roman" w:hAnsi="Times New Roman"/>
          <w:b/>
          <w:sz w:val="28"/>
        </w:rPr>
      </w:pPr>
      <w:r>
        <w:rPr>
          <w:rFonts w:ascii="Times New Roman" w:hAnsi="Times New Roman"/>
          <w:b/>
          <w:sz w:val="28"/>
        </w:rPr>
        <w:t>Submission Form C</w:t>
      </w:r>
    </w:p>
    <w:p w:rsidR="00F562E6" w:rsidRPr="00032300" w:rsidRDefault="00F562E6" w:rsidP="00F562E6">
      <w:pPr>
        <w:pStyle w:val="BodyText"/>
        <w:jc w:val="center"/>
        <w:rPr>
          <w:rFonts w:ascii="Times New Roman" w:hAnsi="Times New Roman"/>
          <w:b/>
          <w:sz w:val="28"/>
        </w:rPr>
      </w:pPr>
      <w:r>
        <w:rPr>
          <w:rFonts w:ascii="Times New Roman" w:hAnsi="Times New Roman"/>
          <w:b/>
          <w:sz w:val="28"/>
        </w:rPr>
        <w:t>Financials</w:t>
      </w:r>
    </w:p>
    <w:sdt>
      <w:sdtPr>
        <w:rPr>
          <w:rFonts w:ascii="Times New Roman" w:eastAsia="SimSun" w:hAnsi="Times New Roman" w:cs="Times New Roman"/>
          <w:b w:val="0"/>
          <w:bCs w:val="0"/>
          <w:color w:val="auto"/>
          <w:sz w:val="20"/>
          <w:szCs w:val="20"/>
          <w:lang w:val="en-GB" w:eastAsia="zh-CN"/>
        </w:rPr>
        <w:id w:val="568775485"/>
        <w:docPartObj>
          <w:docPartGallery w:val="Table of Contents"/>
          <w:docPartUnique/>
        </w:docPartObj>
      </w:sdtPr>
      <w:sdtEndPr>
        <w:rPr>
          <w:noProof/>
        </w:rPr>
      </w:sdtEndPr>
      <w:sdtContent>
        <w:p w:rsidR="00EE366E" w:rsidRPr="00E216F5" w:rsidRDefault="00EE366E">
          <w:pPr>
            <w:pStyle w:val="TOCHeading"/>
            <w:rPr>
              <w:rFonts w:ascii="Times New Roman" w:hAnsi="Times New Roman" w:cs="Times New Roman"/>
              <w:color w:val="auto"/>
            </w:rPr>
          </w:pPr>
          <w:r w:rsidRPr="00E216F5">
            <w:rPr>
              <w:rFonts w:ascii="Times New Roman" w:hAnsi="Times New Roman" w:cs="Times New Roman"/>
              <w:color w:val="auto"/>
            </w:rPr>
            <w:t>Table of Contents</w:t>
          </w:r>
        </w:p>
        <w:p w:rsidR="00E216F5" w:rsidRPr="00E216F5" w:rsidRDefault="00EE366E">
          <w:pPr>
            <w:pStyle w:val="TOC2"/>
            <w:tabs>
              <w:tab w:val="right" w:leader="dot" w:pos="8296"/>
            </w:tabs>
            <w:rPr>
              <w:rFonts w:ascii="Times New Roman" w:eastAsiaTheme="minorEastAsia" w:hAnsi="Times New Roman"/>
              <w:noProof/>
              <w:sz w:val="22"/>
              <w:szCs w:val="22"/>
              <w:lang w:eastAsia="en-GB"/>
            </w:rPr>
          </w:pPr>
          <w:r w:rsidRPr="00E216F5">
            <w:rPr>
              <w:rFonts w:ascii="Times New Roman" w:hAnsi="Times New Roman"/>
            </w:rPr>
            <w:fldChar w:fldCharType="begin"/>
          </w:r>
          <w:r w:rsidRPr="00E216F5">
            <w:rPr>
              <w:rFonts w:ascii="Times New Roman" w:hAnsi="Times New Roman"/>
            </w:rPr>
            <w:instrText xml:space="preserve"> TOC \o "1-3" \h \z \u </w:instrText>
          </w:r>
          <w:r w:rsidRPr="00E216F5">
            <w:rPr>
              <w:rFonts w:ascii="Times New Roman" w:hAnsi="Times New Roman"/>
            </w:rPr>
            <w:fldChar w:fldCharType="separate"/>
          </w:r>
          <w:hyperlink w:anchor="_Toc350495105" w:history="1">
            <w:r w:rsidR="00E216F5" w:rsidRPr="00E216F5">
              <w:rPr>
                <w:rStyle w:val="Hyperlink"/>
                <w:rFonts w:ascii="Times New Roman" w:hAnsi="Times New Roman"/>
                <w:noProof/>
              </w:rPr>
              <w:t>Submission Form C</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_Toc350495105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2</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06" w:history="1">
            <w:r w:rsidR="00E216F5" w:rsidRPr="00E216F5">
              <w:rPr>
                <w:rStyle w:val="Hyperlink"/>
                <w:rFonts w:ascii="Times New Roman" w:hAnsi="Times New Roman"/>
                <w:noProof/>
              </w:rPr>
              <w:t>Section 1: Relevant Costs</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_Toc350495106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2</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07" w:history="1">
            <w:r w:rsidR="00E216F5" w:rsidRPr="00E216F5">
              <w:rPr>
                <w:rStyle w:val="Hyperlink"/>
                <w:rFonts w:ascii="Times New Roman" w:hAnsi="Times New Roman"/>
                <w:noProof/>
              </w:rPr>
              <w:t>Requirements of the Decision</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_Toc350495107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2</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08" w:history="1">
            <w:r w:rsidR="00E216F5" w:rsidRPr="00E216F5">
              <w:rPr>
                <w:rStyle w:val="Hyperlink"/>
                <w:rFonts w:ascii="Times New Roman" w:hAnsi="Times New Roman"/>
                <w:noProof/>
              </w:rPr>
              <w:t>Calculation of Relevant Costs</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_Toc350495108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3</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09" w:history="1">
            <w:r w:rsidR="00E216F5" w:rsidRPr="00E216F5">
              <w:rPr>
                <w:rStyle w:val="Hyperlink"/>
                <w:rFonts w:ascii="Times New Roman" w:hAnsi="Times New Roman"/>
                <w:noProof/>
              </w:rPr>
              <w:t>Confirmation of Relevant Costs</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_Toc350495109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4</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10" w:history="1">
            <w:r w:rsidR="00E216F5" w:rsidRPr="00E216F5">
              <w:rPr>
                <w:rStyle w:val="Hyperlink"/>
                <w:rFonts w:ascii="Times New Roman" w:hAnsi="Times New Roman"/>
                <w:noProof/>
              </w:rPr>
              <w:t>Section 2: Best estimate NPV</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_Toc350495110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7</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11" w:history="1">
            <w:r w:rsidR="00E216F5" w:rsidRPr="00E216F5">
              <w:rPr>
                <w:rStyle w:val="Hyperlink"/>
                <w:rFonts w:ascii="Times New Roman" w:hAnsi="Times New Roman"/>
                <w:noProof/>
              </w:rPr>
              <w:t>Requirements of the Decision</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_Toc350495111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7</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12" w:history="1">
            <w:r w:rsidR="00E216F5" w:rsidRPr="00E216F5">
              <w:rPr>
                <w:rStyle w:val="Hyperlink"/>
                <w:rFonts w:ascii="Times New Roman" w:hAnsi="Times New Roman"/>
                <w:noProof/>
              </w:rPr>
              <w:t>Confirmation of best estimate NPV</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_Toc350495112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8</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13" w:history="1">
            <w:r w:rsidR="00E216F5" w:rsidRPr="00E216F5">
              <w:rPr>
                <w:rStyle w:val="Hyperlink"/>
                <w:rFonts w:ascii="Times New Roman" w:hAnsi="Times New Roman"/>
                <w:noProof/>
              </w:rPr>
              <w:t>Section 3: Public Funding</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_Toc350495113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10</w:t>
            </w:r>
            <w:r w:rsidR="00E216F5" w:rsidRPr="00E216F5">
              <w:rPr>
                <w:rFonts w:ascii="Times New Roman" w:hAnsi="Times New Roman"/>
                <w:noProof/>
                <w:webHidden/>
              </w:rPr>
              <w:fldChar w:fldCharType="end"/>
            </w:r>
          </w:hyperlink>
        </w:p>
        <w:p w:rsidR="00E216F5" w:rsidRPr="00E216F5" w:rsidRDefault="00DE16CA">
          <w:pPr>
            <w:pStyle w:val="TOC2"/>
            <w:tabs>
              <w:tab w:val="right" w:leader="dot" w:pos="8296"/>
            </w:tabs>
            <w:rPr>
              <w:rFonts w:ascii="Times New Roman" w:eastAsiaTheme="minorEastAsia" w:hAnsi="Times New Roman"/>
              <w:noProof/>
              <w:sz w:val="22"/>
              <w:szCs w:val="22"/>
              <w:lang w:eastAsia="en-GB"/>
            </w:rPr>
          </w:pPr>
          <w:hyperlink w:anchor="_Toc350495114" w:history="1">
            <w:r w:rsidR="00E216F5" w:rsidRPr="00E216F5">
              <w:rPr>
                <w:rStyle w:val="Hyperlink"/>
                <w:rFonts w:ascii="Times New Roman" w:hAnsi="Times New Roman"/>
                <w:noProof/>
              </w:rPr>
              <w:t>Confirmation of Public Funding Requirement</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_Toc350495114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11</w:t>
            </w:r>
            <w:r w:rsidR="00E216F5" w:rsidRPr="00E216F5">
              <w:rPr>
                <w:rFonts w:ascii="Times New Roman" w:hAnsi="Times New Roman"/>
                <w:noProof/>
                <w:webHidden/>
              </w:rPr>
              <w:fldChar w:fldCharType="end"/>
            </w:r>
          </w:hyperlink>
        </w:p>
        <w:p w:rsidR="00EE366E" w:rsidRPr="00E216F5" w:rsidRDefault="00EE366E">
          <w:pPr>
            <w:rPr>
              <w:rFonts w:ascii="Times New Roman" w:hAnsi="Times New Roman"/>
              <w:b/>
              <w:bCs/>
              <w:noProof/>
            </w:rPr>
          </w:pPr>
          <w:r w:rsidRPr="00E216F5">
            <w:rPr>
              <w:rFonts w:ascii="Times New Roman" w:hAnsi="Times New Roman"/>
              <w:b/>
              <w:bCs/>
              <w:noProof/>
            </w:rPr>
            <w:fldChar w:fldCharType="end"/>
          </w:r>
        </w:p>
      </w:sdtContent>
    </w:sdt>
    <w:p w:rsidR="00222ED0" w:rsidRPr="00E216F5" w:rsidRDefault="00222ED0"/>
    <w:p w:rsidR="00222ED0" w:rsidRPr="00E216F5" w:rsidRDefault="00222ED0" w:rsidP="00E216F5">
      <w:pPr>
        <w:pStyle w:val="Text2"/>
        <w:spacing w:after="0"/>
        <w:ind w:left="0"/>
        <w:rPr>
          <w:b/>
          <w:i/>
          <w:sz w:val="20"/>
          <w:u w:val="single"/>
          <w:lang w:val="en-GB"/>
        </w:rPr>
      </w:pPr>
      <w:r w:rsidRPr="00E216F5">
        <w:rPr>
          <w:b/>
          <w:i/>
          <w:sz w:val="20"/>
          <w:u w:val="single"/>
          <w:lang w:val="en-GB"/>
        </w:rPr>
        <w:t>Note:</w:t>
      </w:r>
    </w:p>
    <w:p w:rsidR="000342AF" w:rsidRPr="00E216F5" w:rsidRDefault="00222ED0" w:rsidP="006C29C3">
      <w:pPr>
        <w:pStyle w:val="Text2"/>
        <w:spacing w:after="0"/>
        <w:ind w:left="0"/>
        <w:rPr>
          <w:b/>
          <w:i/>
          <w:sz w:val="20"/>
          <w:lang w:val="en-GB"/>
        </w:rPr>
      </w:pPr>
      <w:r w:rsidRPr="00E216F5">
        <w:rPr>
          <w:b/>
          <w:i/>
          <w:sz w:val="20"/>
          <w:lang w:val="en-GB"/>
        </w:rPr>
        <w:t>Discount rate to be used</w:t>
      </w:r>
    </w:p>
    <w:p w:rsidR="000342AF" w:rsidRPr="00E216F5" w:rsidRDefault="000342AF" w:rsidP="006C29C3">
      <w:pPr>
        <w:pStyle w:val="Text2"/>
        <w:ind w:left="0"/>
        <w:rPr>
          <w:i/>
          <w:sz w:val="20"/>
          <w:lang w:val="en-GB"/>
        </w:rPr>
      </w:pPr>
      <w:r w:rsidRPr="00E216F5">
        <w:rPr>
          <w:i/>
          <w:sz w:val="20"/>
          <w:lang w:val="en-GB"/>
        </w:rPr>
        <w:t xml:space="preserve">For the purpose of calculating the Net Present Value of the best estimate of Operating Costs and Operating Benefits (Part 1), and the best estimate of net present value of </w:t>
      </w:r>
      <w:r w:rsidRPr="00E216F5">
        <w:rPr>
          <w:i/>
          <w:sz w:val="20"/>
          <w:u w:val="single"/>
          <w:lang w:val="en-GB"/>
        </w:rPr>
        <w:t xml:space="preserve">additional benefits </w:t>
      </w:r>
      <w:r w:rsidRPr="00E216F5">
        <w:rPr>
          <w:i/>
          <w:sz w:val="20"/>
          <w:lang w:val="en-GB"/>
        </w:rPr>
        <w:t>resulting from support schemes (Part 2) the discount rate to be used must be based on the following guidance:</w:t>
      </w:r>
    </w:p>
    <w:p w:rsidR="000342AF" w:rsidRPr="00E216F5" w:rsidRDefault="00DE16CA" w:rsidP="006C29C3">
      <w:pPr>
        <w:spacing w:line="240" w:lineRule="auto"/>
        <w:rPr>
          <w:rFonts w:eastAsia="Times New Roman"/>
          <w:sz w:val="18"/>
        </w:rPr>
      </w:pPr>
      <w:hyperlink r:id="rId9" w:history="1">
        <w:r w:rsidR="000342AF" w:rsidRPr="00E216F5">
          <w:rPr>
            <w:rStyle w:val="Hyperlink"/>
            <w:rFonts w:eastAsia="Times New Roman" w:cs="Arial"/>
            <w:sz w:val="18"/>
          </w:rPr>
          <w:t>http://eur-lex.europa.eu/LexUriServ/LexUriServ.do?uri=OJ:C:2008:014:0006:0009:EN:PDF</w:t>
        </w:r>
      </w:hyperlink>
      <w:r w:rsidR="000342AF" w:rsidRPr="00E216F5">
        <w:rPr>
          <w:rFonts w:eastAsia="Times New Roman" w:cs="Arial"/>
          <w:color w:val="0000FF"/>
          <w:sz w:val="18"/>
        </w:rPr>
        <w:t xml:space="preserve"> </w:t>
      </w:r>
    </w:p>
    <w:p w:rsidR="008348FD" w:rsidRPr="00E216F5" w:rsidRDefault="008348FD" w:rsidP="006C29C3">
      <w:pPr>
        <w:pStyle w:val="Text2"/>
        <w:ind w:left="0"/>
        <w:rPr>
          <w:rFonts w:eastAsia="Times New Roman"/>
          <w:i/>
          <w:snapToGrid w:val="0"/>
          <w:sz w:val="20"/>
          <w:lang w:val="en-GB"/>
        </w:rPr>
      </w:pPr>
    </w:p>
    <w:p w:rsidR="008348FD" w:rsidRPr="00E216F5" w:rsidRDefault="008348FD" w:rsidP="006C29C3">
      <w:pPr>
        <w:pStyle w:val="Text2"/>
        <w:ind w:left="0"/>
        <w:rPr>
          <w:rFonts w:eastAsia="Times New Roman"/>
          <w:i/>
          <w:snapToGrid w:val="0"/>
          <w:sz w:val="20"/>
          <w:lang w:val="en-GB"/>
        </w:rPr>
      </w:pPr>
      <w:r w:rsidRPr="00E216F5">
        <w:rPr>
          <w:rFonts w:eastAsia="Times New Roman"/>
          <w:i/>
          <w:snapToGrid w:val="0"/>
          <w:sz w:val="20"/>
          <w:lang w:val="en-GB"/>
        </w:rPr>
        <w:t>The discount rate to be applied has to be the reference rate published by the EC plus 100 basis points, as indicated by the EC</w:t>
      </w:r>
    </w:p>
    <w:p w:rsidR="000342AF" w:rsidRPr="00E216F5" w:rsidRDefault="000342AF" w:rsidP="006C29C3">
      <w:pPr>
        <w:pStyle w:val="Text2"/>
        <w:ind w:left="0"/>
        <w:rPr>
          <w:i/>
          <w:sz w:val="20"/>
          <w:lang w:val="en-GB"/>
        </w:rPr>
      </w:pPr>
      <w:r w:rsidRPr="00E216F5">
        <w:rPr>
          <w:i/>
          <w:sz w:val="20"/>
          <w:lang w:val="en-GB"/>
        </w:rPr>
        <w:t>When calculating the Net Present Value of the best estimate of Operating Costs and Operating Benefits, and the best estimate of net present value of additional benefits resulting from support schemes the Operating Costs and Operating Benefits and the additional benefits must be discounted back to the year prior to commercial operation.</w:t>
      </w:r>
    </w:p>
    <w:p w:rsidR="00862A54" w:rsidRPr="006C29C3" w:rsidRDefault="008348FD" w:rsidP="006C29C3">
      <w:pPr>
        <w:pStyle w:val="Text2"/>
        <w:ind w:left="0"/>
        <w:rPr>
          <w:lang w:val="en-GB"/>
        </w:rPr>
      </w:pPr>
      <w:r w:rsidRPr="00E216F5">
        <w:rPr>
          <w:i/>
          <w:sz w:val="20"/>
          <w:lang w:val="en-GB"/>
        </w:rPr>
        <w:t>The above discount rate has to be applied to un-inflated cash-flows or, when this is not possible, the inflation assumption has to be added to the discount rate when it should be applied to inflated cash-flows.</w:t>
      </w:r>
    </w:p>
    <w:p w:rsidR="00EF375C" w:rsidRDefault="00F562E6" w:rsidP="00EE366E">
      <w:pPr>
        <w:pStyle w:val="Heading2"/>
        <w:ind w:left="-278"/>
        <w:jc w:val="center"/>
      </w:pPr>
      <w:r>
        <w:br w:type="page"/>
      </w:r>
    </w:p>
    <w:p w:rsidR="00EF375C" w:rsidRPr="00F562E6" w:rsidRDefault="00EF375C" w:rsidP="00EF375C">
      <w:pPr>
        <w:pStyle w:val="Heading2"/>
        <w:ind w:left="-278"/>
        <w:jc w:val="center"/>
        <w:rPr>
          <w:rFonts w:ascii="Times New Roman" w:hAnsi="Times New Roman"/>
          <w:sz w:val="28"/>
          <w:szCs w:val="28"/>
        </w:rPr>
      </w:pPr>
      <w:bookmarkStart w:id="0" w:name="_Toc350495105"/>
      <w:r w:rsidRPr="00F562E6">
        <w:rPr>
          <w:rFonts w:ascii="Times New Roman" w:hAnsi="Times New Roman"/>
          <w:sz w:val="28"/>
          <w:szCs w:val="28"/>
        </w:rPr>
        <w:lastRenderedPageBreak/>
        <w:t>Submission Form C</w:t>
      </w:r>
      <w:bookmarkEnd w:id="0"/>
      <w:r w:rsidRPr="00F562E6">
        <w:rPr>
          <w:rFonts w:ascii="Times New Roman" w:hAnsi="Times New Roman"/>
          <w:sz w:val="28"/>
          <w:szCs w:val="28"/>
        </w:rPr>
        <w:t xml:space="preserve"> </w:t>
      </w:r>
    </w:p>
    <w:p w:rsidR="00EF375C" w:rsidRPr="00EF375C" w:rsidRDefault="00F83934" w:rsidP="00EF375C">
      <w:pPr>
        <w:pStyle w:val="Heading2"/>
        <w:ind w:left="-278"/>
        <w:jc w:val="center"/>
        <w:rPr>
          <w:rFonts w:ascii="Times New Roman" w:hAnsi="Times New Roman"/>
          <w:sz w:val="22"/>
          <w:szCs w:val="28"/>
        </w:rPr>
      </w:pPr>
      <w:bookmarkStart w:id="1" w:name="_Toc350495106"/>
      <w:r>
        <w:rPr>
          <w:rFonts w:ascii="Times New Roman" w:hAnsi="Times New Roman"/>
          <w:sz w:val="22"/>
          <w:szCs w:val="28"/>
        </w:rPr>
        <w:t xml:space="preserve">Section </w:t>
      </w:r>
      <w:r w:rsidRPr="00EF375C">
        <w:rPr>
          <w:rFonts w:ascii="Times New Roman" w:hAnsi="Times New Roman"/>
          <w:sz w:val="22"/>
          <w:szCs w:val="28"/>
        </w:rPr>
        <w:t>1</w:t>
      </w:r>
      <w:r w:rsidR="00EF375C" w:rsidRPr="00EF375C">
        <w:rPr>
          <w:rFonts w:ascii="Times New Roman" w:hAnsi="Times New Roman"/>
          <w:sz w:val="22"/>
          <w:szCs w:val="28"/>
        </w:rPr>
        <w:t>: Relevant Costs</w:t>
      </w:r>
      <w:bookmarkEnd w:id="1"/>
    </w:p>
    <w:p w:rsidR="00E216F5" w:rsidRDefault="00E216F5" w:rsidP="00EF375C">
      <w:pPr>
        <w:pStyle w:val="Text2"/>
        <w:spacing w:line="360" w:lineRule="auto"/>
        <w:ind w:left="0"/>
        <w:rPr>
          <w:lang w:val="en-GB"/>
        </w:rPr>
      </w:pPr>
    </w:p>
    <w:p w:rsidR="00EF375C" w:rsidRDefault="00EF375C" w:rsidP="00EF375C">
      <w:pPr>
        <w:pStyle w:val="Text2"/>
        <w:spacing w:line="360" w:lineRule="auto"/>
        <w:ind w:left="0"/>
        <w:rPr>
          <w:lang w:val="en-GB"/>
        </w:rPr>
      </w:pPr>
      <w:r>
        <w:rPr>
          <w:lang w:val="en-GB"/>
        </w:rPr>
        <w:t xml:space="preserve">The purpose of this form is to identify and confirm the Relevant Costs, in Euro, for the particular Project submitted by a Member State. This section is to be completed by the relevant Member State with reference </w:t>
      </w:r>
      <w:r w:rsidRPr="006C29C3">
        <w:rPr>
          <w:lang w:val="en-GB"/>
        </w:rPr>
        <w:t xml:space="preserve">to Application Form </w:t>
      </w:r>
      <w:r w:rsidR="001E2E1A" w:rsidRPr="006C29C3">
        <w:rPr>
          <w:lang w:val="en-GB"/>
        </w:rPr>
        <w:t>C</w:t>
      </w:r>
      <w:r w:rsidR="00AD1CFB">
        <w:rPr>
          <w:lang w:val="en-GB"/>
        </w:rPr>
        <w:t>, Annex C.2</w:t>
      </w:r>
      <w:r w:rsidRPr="006C29C3">
        <w:rPr>
          <w:lang w:val="en-GB"/>
        </w:rPr>
        <w:t>.</w:t>
      </w:r>
    </w:p>
    <w:p w:rsidR="00EF375C" w:rsidRPr="006C29C3" w:rsidRDefault="00EF375C" w:rsidP="006C29C3">
      <w:pPr>
        <w:pStyle w:val="Heading2"/>
        <w:rPr>
          <w:rFonts w:ascii="Times New Roman" w:hAnsi="Times New Roman"/>
          <w:sz w:val="22"/>
          <w:szCs w:val="28"/>
        </w:rPr>
      </w:pPr>
      <w:bookmarkStart w:id="2" w:name="_Toc350495107"/>
      <w:r w:rsidRPr="006C29C3">
        <w:rPr>
          <w:rFonts w:ascii="Times New Roman" w:hAnsi="Times New Roman"/>
          <w:sz w:val="22"/>
          <w:szCs w:val="28"/>
        </w:rPr>
        <w:t>Requirements of the Decision</w:t>
      </w:r>
      <w:bookmarkEnd w:id="2"/>
    </w:p>
    <w:p w:rsidR="00EF375C" w:rsidRDefault="00EF375C" w:rsidP="00EF375C">
      <w:pPr>
        <w:pStyle w:val="Text2"/>
        <w:spacing w:line="360" w:lineRule="auto"/>
        <w:ind w:left="0"/>
        <w:rPr>
          <w:lang w:val="en-GB"/>
        </w:rPr>
      </w:pPr>
      <w:r>
        <w:rPr>
          <w:lang w:val="en-GB"/>
        </w:rPr>
        <w:t>The sections of the Commission Decision which are relevant to the calculations to be undertaken by the Member State are as follows:-</w:t>
      </w:r>
    </w:p>
    <w:p w:rsidR="00EF375C" w:rsidRPr="00E216F5" w:rsidRDefault="00EF375C" w:rsidP="00EF375C">
      <w:pPr>
        <w:rPr>
          <w:rFonts w:ascii="Times New Roman" w:eastAsia="Times New Roman" w:hAnsi="Times New Roman"/>
          <w:i/>
          <w:snapToGrid w:val="0"/>
          <w:sz w:val="24"/>
          <w:szCs w:val="24"/>
          <w:u w:val="single"/>
          <w:lang w:eastAsia="en-GB"/>
        </w:rPr>
      </w:pPr>
      <w:r w:rsidRPr="00E216F5">
        <w:rPr>
          <w:rFonts w:ascii="Times New Roman" w:eastAsia="Times New Roman" w:hAnsi="Times New Roman"/>
          <w:i/>
          <w:snapToGrid w:val="0"/>
          <w:sz w:val="24"/>
          <w:szCs w:val="24"/>
          <w:u w:val="single"/>
          <w:lang w:eastAsia="en-GB"/>
        </w:rPr>
        <w:t>Article 3 (2) of the Commission Decision notes that:-</w:t>
      </w:r>
    </w:p>
    <w:p w:rsidR="00EF375C" w:rsidRPr="00B80BD7" w:rsidRDefault="00EF375C" w:rsidP="00EF375C">
      <w:pPr>
        <w:pStyle w:val="Text2"/>
        <w:spacing w:line="360" w:lineRule="auto"/>
        <w:ind w:left="0"/>
        <w:rPr>
          <w:lang w:val="en-GB"/>
        </w:rPr>
      </w:pPr>
      <w:r>
        <w:rPr>
          <w:lang w:val="en-GB"/>
        </w:rPr>
        <w:t>Relevant costs of CCS demonstration projects shall be those Investment Costs which are borne by the project due to the application of CCS net of the Net Present Value of the best estimate of Operating Costs and Operating Benefits arising due to the application of CCS during the first 10 years of operation.</w:t>
      </w:r>
      <w:r w:rsidRPr="00B80BD7">
        <w:rPr>
          <w:lang w:val="en-GB"/>
        </w:rPr>
        <w:t xml:space="preserve"> </w:t>
      </w:r>
    </w:p>
    <w:p w:rsidR="00EF375C" w:rsidRPr="00E216F5" w:rsidRDefault="00EF375C" w:rsidP="00EF375C">
      <w:pPr>
        <w:rPr>
          <w:rFonts w:ascii="Times New Roman" w:eastAsia="Times New Roman" w:hAnsi="Times New Roman"/>
          <w:i/>
          <w:snapToGrid w:val="0"/>
          <w:sz w:val="24"/>
          <w:szCs w:val="24"/>
          <w:u w:val="single"/>
          <w:lang w:eastAsia="en-GB"/>
        </w:rPr>
      </w:pPr>
      <w:r w:rsidRPr="00E216F5">
        <w:rPr>
          <w:rFonts w:ascii="Times New Roman" w:eastAsia="Times New Roman" w:hAnsi="Times New Roman"/>
          <w:i/>
          <w:snapToGrid w:val="0"/>
          <w:sz w:val="24"/>
          <w:szCs w:val="24"/>
          <w:u w:val="single"/>
          <w:lang w:eastAsia="en-GB"/>
        </w:rPr>
        <w:t>Article 3 (3) of the Commission Decision notes that:-</w:t>
      </w:r>
    </w:p>
    <w:p w:rsidR="00EF375C" w:rsidRDefault="00EF375C" w:rsidP="00EF375C">
      <w:pPr>
        <w:pStyle w:val="Text2"/>
        <w:spacing w:line="360" w:lineRule="auto"/>
        <w:ind w:left="0"/>
        <w:rPr>
          <w:lang w:val="en-GB"/>
        </w:rPr>
      </w:pPr>
      <w:r>
        <w:rPr>
          <w:lang w:val="en-GB"/>
        </w:rPr>
        <w:t xml:space="preserve">Relevant Costs of RES demonstration projects shall be those extra Investment Costs which are borne by the project due to the application of an innovative renewable energy technology net of the Net Present Value of the best estimate of Operating Costs and Operating Benefits arising during the first 5 years compared to a conventional production with the same capacity in terms of effective production of energy.  </w:t>
      </w:r>
    </w:p>
    <w:p w:rsidR="00EF375C" w:rsidRPr="00E216F5" w:rsidRDefault="00EF375C" w:rsidP="00EF375C">
      <w:pPr>
        <w:rPr>
          <w:rFonts w:ascii="Times New Roman" w:eastAsia="Times New Roman" w:hAnsi="Times New Roman"/>
          <w:i/>
          <w:snapToGrid w:val="0"/>
          <w:sz w:val="24"/>
          <w:szCs w:val="24"/>
          <w:u w:val="single"/>
          <w:lang w:eastAsia="en-GB"/>
        </w:rPr>
      </w:pPr>
      <w:r w:rsidRPr="00E216F5">
        <w:rPr>
          <w:rFonts w:ascii="Times New Roman" w:eastAsia="Times New Roman" w:hAnsi="Times New Roman"/>
          <w:i/>
          <w:snapToGrid w:val="0"/>
          <w:sz w:val="24"/>
          <w:szCs w:val="24"/>
          <w:u w:val="single"/>
          <w:lang w:eastAsia="en-GB"/>
        </w:rPr>
        <w:t>Article 3.5 of the Commission Decision notes that:-</w:t>
      </w:r>
    </w:p>
    <w:p w:rsidR="00EF375C" w:rsidRDefault="00EF375C" w:rsidP="00EF375C">
      <w:pPr>
        <w:pStyle w:val="Text2"/>
        <w:spacing w:line="360" w:lineRule="auto"/>
        <w:ind w:left="0"/>
        <w:rPr>
          <w:lang w:val="en-GB"/>
        </w:rPr>
      </w:pPr>
      <w:r>
        <w:rPr>
          <w:lang w:val="en-GB"/>
        </w:rPr>
        <w:t>The net Operating Costs and Operating Benefits referred to in paragraphs 2 and 3 shall be based on the best estimate of operating expenses borne by the project regarding production costs and take into account any additional benefits resulting from support schemes even if they do not constitute State aid within the meaning of Article 107(1) of the Treaty, avoided costs and existing tax incentive measures.</w:t>
      </w:r>
    </w:p>
    <w:p w:rsidR="00EF375C" w:rsidRDefault="00EF375C" w:rsidP="00EF375C">
      <w:pPr>
        <w:pStyle w:val="Text2"/>
        <w:spacing w:line="360" w:lineRule="auto"/>
        <w:ind w:left="0"/>
        <w:rPr>
          <w:b/>
          <w:lang w:val="en-GB"/>
        </w:rPr>
      </w:pPr>
      <w:r w:rsidRPr="00E216F5">
        <w:rPr>
          <w:b/>
          <w:lang w:val="en-GB"/>
        </w:rPr>
        <w:t>Note</w:t>
      </w:r>
      <w:r>
        <w:rPr>
          <w:lang w:val="en-GB"/>
        </w:rPr>
        <w:t>: In the case of pre-combustion application CCS demonstration plant, where the project involves the construction of a new Integrated Gasification Combined Cycle power plant, the Relevant Costs should be considered as those extra Investment Costs of that proportion of the Integrated Gasification Combined Cycle to which CO</w:t>
      </w:r>
      <w:r>
        <w:rPr>
          <w:vertAlign w:val="subscript"/>
          <w:lang w:val="en-GB"/>
        </w:rPr>
        <w:t xml:space="preserve">2 </w:t>
      </w:r>
      <w:r>
        <w:rPr>
          <w:lang w:val="en-GB"/>
        </w:rPr>
        <w:lastRenderedPageBreak/>
        <w:t>capture, transport and storage has been fitted, compared to the corresponding costs of a supercritical coal–fired power plant without CO</w:t>
      </w:r>
      <w:r>
        <w:rPr>
          <w:vertAlign w:val="subscript"/>
          <w:lang w:val="en-GB"/>
        </w:rPr>
        <w:t>2</w:t>
      </w:r>
      <w:r>
        <w:rPr>
          <w:lang w:val="en-GB"/>
        </w:rPr>
        <w:t xml:space="preserve"> capture, transport and storage, sized on an equivalent output basis, net of the Net Present Value of the best estimate of Operating Costs and Operating Benefits of that proportion of the Integrated Gasification Combined Cycle to which CO</w:t>
      </w:r>
      <w:r>
        <w:rPr>
          <w:vertAlign w:val="subscript"/>
          <w:lang w:val="en-GB"/>
        </w:rPr>
        <w:t>2</w:t>
      </w:r>
      <w:r>
        <w:rPr>
          <w:lang w:val="en-GB"/>
        </w:rPr>
        <w:t xml:space="preserve"> capture, transport and storage has been fitted arising during the first 10 years, as compared to the corresponding costs of a supercritical coal-fired power plant, without CO</w:t>
      </w:r>
      <w:r>
        <w:rPr>
          <w:vertAlign w:val="subscript"/>
          <w:lang w:val="en-GB"/>
        </w:rPr>
        <w:t xml:space="preserve">2 </w:t>
      </w:r>
      <w:r>
        <w:rPr>
          <w:lang w:val="en-GB"/>
        </w:rPr>
        <w:t xml:space="preserve">capture, transport and storage, sized on an equivalent output basis. </w:t>
      </w:r>
    </w:p>
    <w:p w:rsidR="00EF375C" w:rsidRPr="006C29C3" w:rsidRDefault="00EF375C" w:rsidP="006C29C3">
      <w:pPr>
        <w:pStyle w:val="Heading2"/>
        <w:rPr>
          <w:rFonts w:ascii="Times New Roman" w:hAnsi="Times New Roman"/>
          <w:sz w:val="22"/>
          <w:szCs w:val="28"/>
        </w:rPr>
      </w:pPr>
      <w:bookmarkStart w:id="3" w:name="_Toc350495108"/>
      <w:r w:rsidRPr="006C29C3">
        <w:rPr>
          <w:rFonts w:ascii="Times New Roman" w:hAnsi="Times New Roman"/>
          <w:sz w:val="22"/>
          <w:szCs w:val="28"/>
        </w:rPr>
        <w:t>Calculation of Relevant Costs</w:t>
      </w:r>
      <w:bookmarkEnd w:id="3"/>
      <w:r w:rsidRPr="006C29C3">
        <w:rPr>
          <w:rFonts w:ascii="Times New Roman" w:hAnsi="Times New Roman"/>
          <w:sz w:val="22"/>
          <w:szCs w:val="28"/>
        </w:rPr>
        <w:t xml:space="preserve"> </w:t>
      </w:r>
    </w:p>
    <w:p w:rsidR="00EF375C" w:rsidRDefault="00EF375C" w:rsidP="00EF375C">
      <w:pPr>
        <w:pStyle w:val="Text2"/>
        <w:spacing w:line="360" w:lineRule="auto"/>
        <w:ind w:left="0"/>
        <w:rPr>
          <w:lang w:val="en-GB"/>
        </w:rPr>
      </w:pPr>
      <w:r>
        <w:rPr>
          <w:lang w:val="en-GB"/>
        </w:rPr>
        <w:t>While the Member State is responsible for the calculation and submission of the Relevant Costs and the determination of the appropriate Reference Plant (other than as described above), it is expected that Relevant Costs will have to be determined in association with the Project Sponsor.</w:t>
      </w:r>
    </w:p>
    <w:p w:rsidR="00911867" w:rsidRDefault="0054638C" w:rsidP="00911867">
      <w:pPr>
        <w:pStyle w:val="Text2"/>
        <w:spacing w:line="360" w:lineRule="auto"/>
        <w:ind w:left="0"/>
        <w:rPr>
          <w:lang w:val="en-GB"/>
        </w:rPr>
      </w:pPr>
      <w:r w:rsidRPr="0054638C">
        <w:rPr>
          <w:lang w:val="en-GB"/>
        </w:rPr>
        <w:t>The Costs of each project should be identified on a spread sheet (‘Summary RC &amp; CPUP’) to be included in the Project’s Financial Model of the Project Sponsor to be submitted with Annex C.2 of Application Form C. Annex C.2 of Application Form C contains a second spread sheet (‘</w:t>
      </w:r>
      <w:proofErr w:type="spellStart"/>
      <w:r w:rsidRPr="0054638C">
        <w:rPr>
          <w:lang w:val="en-GB"/>
        </w:rPr>
        <w:t>SummaryInput</w:t>
      </w:r>
      <w:proofErr w:type="spellEnd"/>
      <w:r w:rsidRPr="0054638C">
        <w:rPr>
          <w:lang w:val="en-GB"/>
        </w:rPr>
        <w:t xml:space="preserve"> Data for RC &amp; CPUP’) which also identifies the Operating Costs and Operating Benefits of each project.</w:t>
      </w:r>
      <w:r w:rsidDel="0054638C">
        <w:rPr>
          <w:lang w:val="en-GB"/>
        </w:rPr>
        <w:t xml:space="preserve"> </w:t>
      </w:r>
      <w:r w:rsidRPr="0054638C">
        <w:rPr>
          <w:lang w:val="en-GB"/>
        </w:rPr>
        <w:t>For installations for which a Reference Plant is to be specified (</w:t>
      </w:r>
      <w:proofErr w:type="spellStart"/>
      <w:r w:rsidRPr="0054638C">
        <w:rPr>
          <w:lang w:val="en-GB"/>
        </w:rPr>
        <w:t>CCSpre</w:t>
      </w:r>
      <w:proofErr w:type="spellEnd"/>
      <w:r w:rsidRPr="0054638C">
        <w:rPr>
          <w:lang w:val="en-GB"/>
        </w:rPr>
        <w:t xml:space="preserve"> and RES), the details of the Reference Plant identified by the Member State shall be recorded in in the same spread sheet ‘</w:t>
      </w:r>
      <w:proofErr w:type="spellStart"/>
      <w:r w:rsidRPr="0054638C">
        <w:rPr>
          <w:lang w:val="en-GB"/>
        </w:rPr>
        <w:t>SummaryInput</w:t>
      </w:r>
      <w:proofErr w:type="spellEnd"/>
      <w:r w:rsidRPr="0054638C">
        <w:rPr>
          <w:lang w:val="en-GB"/>
        </w:rPr>
        <w:t xml:space="preserve"> Data for RC &amp; CPUP’ of Annex C.2 of Application Form C. A more comprehensive breakdown of the costs of the Reference Plant shall be provided in the spread sheet ‘</w:t>
      </w:r>
      <w:proofErr w:type="spellStart"/>
      <w:r w:rsidRPr="0054638C">
        <w:rPr>
          <w:lang w:val="en-GB"/>
        </w:rPr>
        <w:t>RefPlant</w:t>
      </w:r>
      <w:proofErr w:type="spellEnd"/>
      <w:r w:rsidRPr="0054638C">
        <w:rPr>
          <w:lang w:val="en-GB"/>
        </w:rPr>
        <w:t xml:space="preserve">’ of Annex C.2 of Application Form C. The relevant spread sheets of Annex C.2 of Application Form C are repeated as Annex C.1 to this Submission Form C. </w:t>
      </w:r>
    </w:p>
    <w:p w:rsidR="00BD30FD" w:rsidRPr="00D705F0" w:rsidRDefault="0054638C" w:rsidP="00E216F5">
      <w:pPr>
        <w:pStyle w:val="Text2"/>
        <w:spacing w:line="360" w:lineRule="auto"/>
        <w:ind w:left="0"/>
        <w:rPr>
          <w:lang w:val="en-GB"/>
        </w:rPr>
      </w:pPr>
      <w:r w:rsidRPr="0054638C">
        <w:rPr>
          <w:lang w:val="en-GB"/>
        </w:rPr>
        <w:t>The requested data in the spread sheets of Annex C.2 of Application Form C should be completed by linking the data cells of the spread sheets to the relevant data cells of the Project’s Financial Model.</w:t>
      </w:r>
      <w:r w:rsidR="00911867">
        <w:rPr>
          <w:lang w:val="en-GB"/>
        </w:rPr>
        <w:t xml:space="preserve"> </w:t>
      </w:r>
      <w:r w:rsidRPr="0054638C">
        <w:rPr>
          <w:lang w:val="en-GB"/>
        </w:rPr>
        <w:t>A printed, signed and scanned version of the spread sheets ‘(‘Summary RC &amp; CPUP’, ‘</w:t>
      </w:r>
      <w:proofErr w:type="spellStart"/>
      <w:r w:rsidRPr="0054638C">
        <w:rPr>
          <w:lang w:val="en-GB"/>
        </w:rPr>
        <w:t>SummaryInput</w:t>
      </w:r>
      <w:proofErr w:type="spellEnd"/>
      <w:r w:rsidRPr="0054638C">
        <w:rPr>
          <w:lang w:val="en-GB"/>
        </w:rPr>
        <w:t xml:space="preserve"> Data for RC &amp; CPUP’ and ‘</w:t>
      </w:r>
      <w:proofErr w:type="spellStart"/>
      <w:r w:rsidRPr="0054638C">
        <w:rPr>
          <w:lang w:val="en-GB"/>
        </w:rPr>
        <w:t>RefPlant</w:t>
      </w:r>
      <w:proofErr w:type="spellEnd"/>
      <w:r w:rsidRPr="0054638C">
        <w:rPr>
          <w:lang w:val="en-GB"/>
        </w:rPr>
        <w:t xml:space="preserve"> (for </w:t>
      </w:r>
      <w:proofErr w:type="spellStart"/>
      <w:r w:rsidRPr="0054638C">
        <w:rPr>
          <w:lang w:val="en-GB"/>
        </w:rPr>
        <w:t>CCSpre</w:t>
      </w:r>
      <w:proofErr w:type="spellEnd"/>
      <w:r w:rsidRPr="0054638C">
        <w:rPr>
          <w:lang w:val="en-GB"/>
        </w:rPr>
        <w:t xml:space="preserve"> or RES)’ should be attached by the Member State to this Submission Form C as Annex C.1.</w:t>
      </w:r>
      <w:r w:rsidR="00BD30FD" w:rsidRPr="00D705F0">
        <w:rPr>
          <w:lang w:val="en-GB"/>
        </w:rPr>
        <w:br w:type="page"/>
      </w:r>
    </w:p>
    <w:p w:rsidR="00EF375C" w:rsidRPr="006C29C3" w:rsidRDefault="00EF375C" w:rsidP="006C29C3">
      <w:pPr>
        <w:pStyle w:val="Heading2"/>
        <w:pBdr>
          <w:top w:val="single" w:sz="4" w:space="1" w:color="auto"/>
          <w:left w:val="single" w:sz="4" w:space="4" w:color="auto"/>
          <w:bottom w:val="single" w:sz="4" w:space="1" w:color="auto"/>
          <w:right w:val="single" w:sz="4" w:space="4" w:color="auto"/>
        </w:pBdr>
        <w:rPr>
          <w:rFonts w:ascii="Times New Roman" w:hAnsi="Times New Roman"/>
          <w:sz w:val="22"/>
          <w:szCs w:val="28"/>
        </w:rPr>
      </w:pPr>
      <w:bookmarkStart w:id="4" w:name="_Toc350495109"/>
      <w:r w:rsidRPr="006C29C3">
        <w:rPr>
          <w:rFonts w:ascii="Times New Roman" w:hAnsi="Times New Roman"/>
          <w:sz w:val="22"/>
          <w:szCs w:val="28"/>
        </w:rPr>
        <w:lastRenderedPageBreak/>
        <w:t>Confirmation of Relevant Costs</w:t>
      </w:r>
      <w:bookmarkEnd w:id="4"/>
      <w:r w:rsidR="00281B45" w:rsidRPr="006C29C3">
        <w:rPr>
          <w:rFonts w:ascii="Times New Roman" w:hAnsi="Times New Roman"/>
          <w:sz w:val="22"/>
          <w:szCs w:val="28"/>
        </w:rPr>
        <w:t xml:space="preserve"> </w:t>
      </w:r>
    </w:p>
    <w:p w:rsidR="00EF375C" w:rsidRDefault="00EF375C" w:rsidP="006C29C3">
      <w:pPr>
        <w:pStyle w:val="Text2"/>
        <w:pBdr>
          <w:top w:val="single" w:sz="4" w:space="1" w:color="auto"/>
          <w:left w:val="single" w:sz="4" w:space="4" w:color="auto"/>
          <w:bottom w:val="single" w:sz="4" w:space="1" w:color="auto"/>
          <w:right w:val="single" w:sz="4" w:space="4" w:color="auto"/>
        </w:pBdr>
        <w:spacing w:before="240" w:line="360" w:lineRule="auto"/>
        <w:ind w:left="0"/>
        <w:rPr>
          <w:bCs/>
          <w:lang w:val="en-GB"/>
        </w:rPr>
      </w:pPr>
      <w:r>
        <w:rPr>
          <w:bCs/>
          <w:lang w:val="en-GB"/>
        </w:rPr>
        <w:t>1. [</w:t>
      </w:r>
      <w:r>
        <w:rPr>
          <w:bCs/>
          <w:i/>
          <w:color w:val="0000FF"/>
          <w:lang w:val="en-GB"/>
        </w:rPr>
        <w:t>The Member State</w:t>
      </w:r>
      <w:r>
        <w:rPr>
          <w:bCs/>
          <w:lang w:val="en-GB"/>
        </w:rPr>
        <w:t>] confirms that the Relevant Cost for [</w:t>
      </w:r>
      <w:r w:rsidR="0054638C">
        <w:rPr>
          <w:bCs/>
          <w:i/>
          <w:color w:val="0000FF"/>
          <w:lang w:val="en-GB"/>
        </w:rPr>
        <w:t xml:space="preserve">Project </w:t>
      </w:r>
      <w:r>
        <w:rPr>
          <w:bCs/>
          <w:i/>
          <w:color w:val="0000FF"/>
          <w:lang w:val="en-GB"/>
        </w:rPr>
        <w:t>name</w:t>
      </w:r>
      <w:r>
        <w:rPr>
          <w:bCs/>
          <w:lang w:val="en-GB"/>
        </w:rPr>
        <w:t>] is [</w:t>
      </w:r>
      <w:r>
        <w:rPr>
          <w:bCs/>
          <w:i/>
          <w:color w:val="0000FF"/>
          <w:lang w:val="en-GB"/>
        </w:rPr>
        <w:t>EUR</w:t>
      </w:r>
      <w:r>
        <w:rPr>
          <w:bCs/>
          <w:lang w:val="en-GB"/>
        </w:rPr>
        <w:t>].</w:t>
      </w:r>
    </w:p>
    <w:p w:rsidR="00EF375C" w:rsidRDefault="00EF375C" w:rsidP="006C1D70">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For CCS demonstration projects (other than those involving the construction of an Integrated Gasification Combined Cycle)</w:t>
      </w:r>
    </w:p>
    <w:p w:rsidR="00EF375C" w:rsidRDefault="00EF375C" w:rsidP="00BD30FD">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a. [</w:t>
      </w:r>
      <w:r>
        <w:rPr>
          <w:bCs/>
          <w:i/>
          <w:color w:val="0000FF"/>
          <w:lang w:val="en-GB"/>
        </w:rPr>
        <w:t>The Member State</w:t>
      </w:r>
      <w:r>
        <w:rPr>
          <w:bCs/>
          <w:lang w:val="en-GB"/>
        </w:rPr>
        <w:t xml:space="preserve">] </w:t>
      </w:r>
      <w:r>
        <w:rPr>
          <w:lang w:val="en-GB"/>
        </w:rPr>
        <w:t xml:space="preserve">confirms </w:t>
      </w:r>
      <w:r w:rsidRPr="007E12B6">
        <w:rPr>
          <w:lang w:val="en-GB"/>
        </w:rPr>
        <w:t xml:space="preserve">that </w:t>
      </w:r>
      <w:r w:rsidR="0054638C">
        <w:rPr>
          <w:lang w:val="en-GB"/>
        </w:rPr>
        <w:t>Annex</w:t>
      </w:r>
      <w:r w:rsidR="0054638C" w:rsidRPr="007E12B6">
        <w:rPr>
          <w:lang w:val="en-GB"/>
        </w:rPr>
        <w:t xml:space="preserve"> </w:t>
      </w:r>
      <w:r w:rsidR="0054638C">
        <w:rPr>
          <w:lang w:val="en-GB"/>
        </w:rPr>
        <w:t>C.1 to this Submission</w:t>
      </w:r>
      <w:r w:rsidR="00BD30FD" w:rsidRPr="007E12B6">
        <w:rPr>
          <w:lang w:val="en-GB"/>
        </w:rPr>
        <w:t xml:space="preserve"> </w:t>
      </w:r>
      <w:r w:rsidR="0054638C">
        <w:rPr>
          <w:lang w:val="en-GB"/>
        </w:rPr>
        <w:t xml:space="preserve">Form C </w:t>
      </w:r>
      <w:r w:rsidR="003E26DA" w:rsidRPr="007E12B6">
        <w:rPr>
          <w:lang w:val="en-GB"/>
        </w:rPr>
        <w:t>is</w:t>
      </w:r>
      <w:r w:rsidR="003E26DA">
        <w:rPr>
          <w:lang w:val="en-GB"/>
        </w:rPr>
        <w:t xml:space="preserve"> a printed, signed and scanned version of spread sheets</w:t>
      </w:r>
      <w:r w:rsidR="00BC0BB8">
        <w:rPr>
          <w:lang w:val="en-GB"/>
        </w:rPr>
        <w:t>,</w:t>
      </w:r>
      <w:r w:rsidR="003E26DA">
        <w:rPr>
          <w:lang w:val="en-GB"/>
        </w:rPr>
        <w:t xml:space="preserve"> </w:t>
      </w:r>
      <w:r w:rsidR="006C1D70">
        <w:rPr>
          <w:lang w:val="en-GB"/>
        </w:rPr>
        <w:t>which</w:t>
      </w:r>
      <w:r w:rsidR="003E26DA">
        <w:rPr>
          <w:lang w:val="en-GB"/>
        </w:rPr>
        <w:t xml:space="preserve"> data have been </w:t>
      </w:r>
      <w:r>
        <w:rPr>
          <w:lang w:val="en-GB"/>
        </w:rPr>
        <w:t>completed</w:t>
      </w:r>
      <w:r w:rsidR="003E26DA">
        <w:rPr>
          <w:lang w:val="en-GB"/>
        </w:rPr>
        <w:t xml:space="preserve"> by linking</w:t>
      </w:r>
      <w:r w:rsidR="003E26DA" w:rsidRPr="003E26DA">
        <w:rPr>
          <w:lang w:val="en-GB"/>
        </w:rPr>
        <w:t xml:space="preserve"> </w:t>
      </w:r>
      <w:r w:rsidR="003E26DA">
        <w:rPr>
          <w:lang w:val="en-GB"/>
        </w:rPr>
        <w:t xml:space="preserve">the spread sheet </w:t>
      </w:r>
      <w:r w:rsidR="003E26DA" w:rsidRPr="003E26DA">
        <w:rPr>
          <w:lang w:val="en-GB"/>
        </w:rPr>
        <w:t>to the relevant data cells of the Project’s Financial Model.</w:t>
      </w:r>
      <w:r w:rsidR="003E26DA">
        <w:rPr>
          <w:lang w:val="en-GB"/>
        </w:rPr>
        <w:t xml:space="preserve"> The scanned </w:t>
      </w:r>
      <w:r w:rsidR="0054638C">
        <w:rPr>
          <w:lang w:val="en-GB"/>
        </w:rPr>
        <w:t>Annex C.1</w:t>
      </w:r>
      <w:r w:rsidR="003E26DA">
        <w:rPr>
          <w:lang w:val="en-GB"/>
        </w:rPr>
        <w:t xml:space="preserve"> </w:t>
      </w:r>
      <w:r>
        <w:rPr>
          <w:lang w:val="en-GB"/>
        </w:rPr>
        <w:t xml:space="preserve">accurately reflects the information provided by the Project Sponsor </w:t>
      </w:r>
      <w:r w:rsidR="0054638C">
        <w:rPr>
          <w:bCs/>
          <w:lang w:val="en-GB"/>
        </w:rPr>
        <w:t>[</w:t>
      </w:r>
      <w:r w:rsidR="0054638C">
        <w:rPr>
          <w:bCs/>
          <w:i/>
          <w:color w:val="0000FF"/>
          <w:lang w:val="en-GB"/>
        </w:rPr>
        <w:t>Project Sponsor name</w:t>
      </w:r>
      <w:r w:rsidR="0054638C">
        <w:rPr>
          <w:bCs/>
          <w:lang w:val="en-GB"/>
        </w:rPr>
        <w:t xml:space="preserve">] </w:t>
      </w:r>
      <w:r>
        <w:rPr>
          <w:lang w:val="en-GB"/>
        </w:rPr>
        <w:t xml:space="preserve">in </w:t>
      </w:r>
      <w:r w:rsidRPr="007E12B6">
        <w:rPr>
          <w:lang w:val="en-GB"/>
        </w:rPr>
        <w:t xml:space="preserve">Application Form </w:t>
      </w:r>
      <w:r w:rsidR="00BD30FD" w:rsidRPr="007E12B6">
        <w:rPr>
          <w:lang w:val="en-GB"/>
        </w:rPr>
        <w:t>C</w:t>
      </w:r>
      <w:r w:rsidRPr="007E12B6">
        <w:rPr>
          <w:lang w:val="en-GB"/>
        </w:rPr>
        <w:t>.</w:t>
      </w:r>
    </w:p>
    <w:p w:rsidR="00EF375C" w:rsidRDefault="00EF375C" w:rsidP="003E26D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b. [</w:t>
      </w:r>
      <w:r>
        <w:rPr>
          <w:bCs/>
          <w:i/>
          <w:color w:val="0000FF"/>
          <w:lang w:val="en-GB"/>
        </w:rPr>
        <w:t>The Member State</w:t>
      </w:r>
      <w:r>
        <w:rPr>
          <w:bCs/>
          <w:lang w:val="en-GB"/>
        </w:rPr>
        <w:t xml:space="preserve">] </w:t>
      </w:r>
      <w:r>
        <w:rPr>
          <w:lang w:val="en-GB"/>
        </w:rPr>
        <w:t>confirms those Investment Costs which are borne by the Project due to the application of CCS are [</w:t>
      </w:r>
      <w:r>
        <w:rPr>
          <w:bCs/>
          <w:i/>
          <w:color w:val="0000FF"/>
          <w:lang w:val="en-GB"/>
        </w:rPr>
        <w:t>EUR</w:t>
      </w:r>
      <w:r>
        <w:rPr>
          <w:lang w:val="en-GB"/>
        </w:rPr>
        <w:t xml:space="preserve">], as presented </w:t>
      </w:r>
      <w:r w:rsidRPr="007E12B6">
        <w:rPr>
          <w:lang w:val="en-GB"/>
        </w:rPr>
        <w:t xml:space="preserve">in </w:t>
      </w:r>
      <w:r w:rsidR="0054638C">
        <w:rPr>
          <w:lang w:val="en-GB"/>
        </w:rPr>
        <w:t>Annex C.1</w:t>
      </w:r>
      <w:r w:rsidRPr="007E12B6">
        <w:rPr>
          <w:lang w:val="en-GB"/>
        </w:rPr>
        <w:t>.</w:t>
      </w:r>
    </w:p>
    <w:p w:rsidR="00EF375C" w:rsidRDefault="00EF375C" w:rsidP="006C1D7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c. [</w:t>
      </w:r>
      <w:r>
        <w:rPr>
          <w:bCs/>
          <w:i/>
          <w:color w:val="0000FF"/>
          <w:lang w:val="en-GB"/>
        </w:rPr>
        <w:t>The Member State</w:t>
      </w:r>
      <w:r>
        <w:rPr>
          <w:bCs/>
          <w:lang w:val="en-GB"/>
        </w:rPr>
        <w:t xml:space="preserve">] </w:t>
      </w:r>
      <w:r>
        <w:rPr>
          <w:lang w:val="en-GB"/>
        </w:rPr>
        <w:t xml:space="preserve">confirms the Net Present Value of the best estimate of Operating Costs and Operating Benefits, as presented in </w:t>
      </w:r>
      <w:r w:rsidR="0054638C">
        <w:rPr>
          <w:lang w:val="en-GB"/>
        </w:rPr>
        <w:t>Annex C.1</w:t>
      </w:r>
      <w:r>
        <w:rPr>
          <w:lang w:val="en-GB"/>
        </w:rPr>
        <w:t>, arising due to the application of CCS during the first 10 years of operation, are [</w:t>
      </w:r>
      <w:r>
        <w:rPr>
          <w:bCs/>
          <w:i/>
          <w:color w:val="0000FF"/>
          <w:lang w:val="en-GB"/>
        </w:rPr>
        <w:t>EUR</w:t>
      </w:r>
      <w:r>
        <w:rPr>
          <w:lang w:val="en-GB"/>
        </w:rPr>
        <w:t>].</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d. [</w:t>
      </w:r>
      <w:r>
        <w:rPr>
          <w:bCs/>
          <w:i/>
          <w:color w:val="0000FF"/>
          <w:lang w:val="en-GB"/>
        </w:rPr>
        <w:t>The Member State</w:t>
      </w:r>
      <w:r>
        <w:rPr>
          <w:bCs/>
          <w:lang w:val="en-GB"/>
        </w:rPr>
        <w:t xml:space="preserve">] </w:t>
      </w:r>
      <w:r>
        <w:rPr>
          <w:lang w:val="en-GB"/>
        </w:rPr>
        <w:t>confirms that the discount rate used to calculate the Net Present Value of the best estimate of Operating Costs and Operating Benefits, arising due to the application of CCS during the first 10 years of operation was [</w:t>
      </w:r>
      <w:proofErr w:type="spellStart"/>
      <w:r>
        <w:rPr>
          <w:bCs/>
          <w:i/>
          <w:color w:val="0000FF"/>
          <w:lang w:val="en-GB"/>
        </w:rPr>
        <w:t>Percent</w:t>
      </w:r>
      <w:proofErr w:type="spellEnd"/>
      <w:r>
        <w:rPr>
          <w:lang w:val="en-GB"/>
        </w:rPr>
        <w:t>] and that this is consistent with the guidance quoted above.</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For CCS demonstration projects (involving the construction of a new Integrated Gasification Combined Cycle)</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e. [</w:t>
      </w:r>
      <w:r>
        <w:rPr>
          <w:bCs/>
          <w:i/>
          <w:color w:val="0000FF"/>
          <w:lang w:val="en-GB"/>
        </w:rPr>
        <w:t>The Member State</w:t>
      </w:r>
      <w:r>
        <w:rPr>
          <w:bCs/>
          <w:lang w:val="en-GB"/>
        </w:rPr>
        <w:t xml:space="preserve">] </w:t>
      </w:r>
      <w:r>
        <w:rPr>
          <w:lang w:val="en-GB"/>
        </w:rPr>
        <w:t xml:space="preserve">confirms that </w:t>
      </w:r>
      <w:r w:rsidR="0054638C">
        <w:rPr>
          <w:lang w:val="en-GB"/>
        </w:rPr>
        <w:t xml:space="preserve">Annex C.1 to the Submission Form C </w:t>
      </w:r>
      <w:r w:rsidR="003E26DA" w:rsidRPr="007E12B6">
        <w:rPr>
          <w:lang w:val="en-GB"/>
        </w:rPr>
        <w:t>is</w:t>
      </w:r>
      <w:r w:rsidR="003E26DA">
        <w:rPr>
          <w:lang w:val="en-GB"/>
        </w:rPr>
        <w:t xml:space="preserve"> a printed, signed and scanned version of spread sheets, which data have been completed by linking</w:t>
      </w:r>
      <w:r w:rsidR="003E26DA" w:rsidRPr="003E26DA">
        <w:rPr>
          <w:lang w:val="en-GB"/>
        </w:rPr>
        <w:t xml:space="preserve"> </w:t>
      </w:r>
      <w:r w:rsidR="003E26DA">
        <w:rPr>
          <w:lang w:val="en-GB"/>
        </w:rPr>
        <w:t xml:space="preserve">the spread sheet </w:t>
      </w:r>
      <w:r w:rsidR="003E26DA" w:rsidRPr="003E26DA">
        <w:rPr>
          <w:lang w:val="en-GB"/>
        </w:rPr>
        <w:t>to the relevant data cells of the Project’s Financial Model.</w:t>
      </w:r>
      <w:r w:rsidR="003E26DA">
        <w:rPr>
          <w:lang w:val="en-GB"/>
        </w:rPr>
        <w:t xml:space="preserve"> The scanned </w:t>
      </w:r>
      <w:r w:rsidR="0054638C">
        <w:rPr>
          <w:lang w:val="en-GB"/>
        </w:rPr>
        <w:t>Annex C.1</w:t>
      </w:r>
      <w:r w:rsidR="00BD30FD">
        <w:rPr>
          <w:lang w:val="en-GB"/>
        </w:rPr>
        <w:t xml:space="preserve"> </w:t>
      </w:r>
      <w:r>
        <w:rPr>
          <w:lang w:val="en-GB"/>
        </w:rPr>
        <w:t xml:space="preserve">accurately reflects the information provided by the Project Sponsor </w:t>
      </w:r>
      <w:r w:rsidR="0054638C">
        <w:rPr>
          <w:bCs/>
          <w:lang w:val="en-GB"/>
        </w:rPr>
        <w:t>[</w:t>
      </w:r>
      <w:r w:rsidR="0054638C">
        <w:rPr>
          <w:bCs/>
          <w:i/>
          <w:color w:val="0000FF"/>
          <w:lang w:val="en-GB"/>
        </w:rPr>
        <w:t>Project Sponsor name</w:t>
      </w:r>
      <w:r w:rsidR="0054638C">
        <w:rPr>
          <w:bCs/>
          <w:lang w:val="en-GB"/>
        </w:rPr>
        <w:t xml:space="preserve">] </w:t>
      </w:r>
      <w:r>
        <w:rPr>
          <w:lang w:val="en-GB"/>
        </w:rPr>
        <w:t xml:space="preserve">in </w:t>
      </w:r>
      <w:r w:rsidRPr="007E12B6">
        <w:rPr>
          <w:lang w:val="en-GB"/>
        </w:rPr>
        <w:t xml:space="preserve">Application Form </w:t>
      </w:r>
      <w:r w:rsidR="00BD30FD" w:rsidRPr="007E12B6">
        <w:rPr>
          <w:lang w:val="en-GB"/>
        </w:rPr>
        <w:t>C</w:t>
      </w:r>
      <w:r w:rsidRPr="007E12B6">
        <w:rPr>
          <w:lang w:val="en-GB"/>
        </w:rPr>
        <w:t>.</w:t>
      </w:r>
    </w:p>
    <w:p w:rsidR="00EF375C" w:rsidRDefault="00EF375C" w:rsidP="00BD30FD">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f. [</w:t>
      </w:r>
      <w:r>
        <w:rPr>
          <w:bCs/>
          <w:i/>
          <w:color w:val="0000FF"/>
          <w:lang w:val="en-GB"/>
        </w:rPr>
        <w:t>The Member State</w:t>
      </w:r>
      <w:r>
        <w:rPr>
          <w:bCs/>
          <w:lang w:val="en-GB"/>
        </w:rPr>
        <w:t xml:space="preserve">] </w:t>
      </w:r>
      <w:r>
        <w:rPr>
          <w:lang w:val="en-GB"/>
        </w:rPr>
        <w:t>confirms those extra Investment Costs of that proportion of the Integrated Gasification Combined Cycle to which CO</w:t>
      </w:r>
      <w:r>
        <w:rPr>
          <w:vertAlign w:val="subscript"/>
          <w:lang w:val="en-GB"/>
        </w:rPr>
        <w:t>2</w:t>
      </w:r>
      <w:r>
        <w:rPr>
          <w:lang w:val="en-GB"/>
        </w:rPr>
        <w:t xml:space="preserve"> capture, transport and storage has been fitted, compared to the corresponding costs of a supercritical coal–fired </w:t>
      </w:r>
      <w:r>
        <w:rPr>
          <w:lang w:val="en-GB"/>
        </w:rPr>
        <w:lastRenderedPageBreak/>
        <w:t>power plant, without CO</w:t>
      </w:r>
      <w:r>
        <w:rPr>
          <w:vertAlign w:val="subscript"/>
          <w:lang w:val="en-GB"/>
        </w:rPr>
        <w:t>2</w:t>
      </w:r>
      <w:r>
        <w:rPr>
          <w:lang w:val="en-GB"/>
        </w:rPr>
        <w:t xml:space="preserve"> capture, transport and storage, sized on an equivalent output basis are [</w:t>
      </w:r>
      <w:r>
        <w:rPr>
          <w:bCs/>
          <w:i/>
          <w:color w:val="0000FF"/>
          <w:lang w:val="en-GB"/>
        </w:rPr>
        <w:t>EUR</w:t>
      </w:r>
      <w:r>
        <w:rPr>
          <w:bCs/>
          <w:lang w:val="en-GB"/>
        </w:rPr>
        <w:t>]</w:t>
      </w:r>
      <w:r>
        <w:rPr>
          <w:lang w:val="en-GB"/>
        </w:rPr>
        <w:t>.</w:t>
      </w:r>
    </w:p>
    <w:p w:rsidR="00EF375C" w:rsidRDefault="00EF375C" w:rsidP="003E26D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g. [</w:t>
      </w:r>
      <w:r>
        <w:rPr>
          <w:bCs/>
          <w:i/>
          <w:color w:val="0000FF"/>
          <w:lang w:val="en-GB"/>
        </w:rPr>
        <w:t>The Member State</w:t>
      </w:r>
      <w:r>
        <w:rPr>
          <w:bCs/>
          <w:lang w:val="en-GB"/>
        </w:rPr>
        <w:t xml:space="preserve">] </w:t>
      </w:r>
      <w:r>
        <w:rPr>
          <w:lang w:val="en-GB"/>
        </w:rPr>
        <w:t>confirms the Net Present Value of the best estimate of Operating Costs and Operating Benefits of that proportion of the Integrated Gasification Combined Cycle to which CO</w:t>
      </w:r>
      <w:r>
        <w:rPr>
          <w:vertAlign w:val="subscript"/>
          <w:lang w:val="en-GB"/>
        </w:rPr>
        <w:t>2</w:t>
      </w:r>
      <w:r>
        <w:rPr>
          <w:lang w:val="en-GB"/>
        </w:rPr>
        <w:t xml:space="preserve"> capture, transport and storage has been fitted arising during the first 10 years, as compared to the corresponding costs of a supercritical coal-fired power plant, without CO</w:t>
      </w:r>
      <w:r>
        <w:rPr>
          <w:vertAlign w:val="subscript"/>
          <w:lang w:val="en-GB"/>
        </w:rPr>
        <w:t>2</w:t>
      </w:r>
      <w:r>
        <w:rPr>
          <w:lang w:val="en-GB"/>
        </w:rPr>
        <w:t xml:space="preserve"> capture, transport and storage, sized on an equivalent output basis is [</w:t>
      </w:r>
      <w:r>
        <w:rPr>
          <w:bCs/>
          <w:i/>
          <w:color w:val="0000FF"/>
          <w:lang w:val="en-GB"/>
        </w:rPr>
        <w:t>EUR</w:t>
      </w:r>
      <w:r>
        <w:rPr>
          <w:lang w:val="en-GB"/>
        </w:rPr>
        <w:t>].</w:t>
      </w:r>
    </w:p>
    <w:p w:rsidR="00EF375C" w:rsidRDefault="00EF375C" w:rsidP="006C1D7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h. [</w:t>
      </w:r>
      <w:r>
        <w:rPr>
          <w:bCs/>
          <w:i/>
          <w:color w:val="0000FF"/>
          <w:lang w:val="en-GB"/>
        </w:rPr>
        <w:t>The Member State</w:t>
      </w:r>
      <w:r>
        <w:rPr>
          <w:bCs/>
          <w:lang w:val="en-GB"/>
        </w:rPr>
        <w:t xml:space="preserve">] </w:t>
      </w:r>
      <w:r>
        <w:rPr>
          <w:lang w:val="en-GB"/>
        </w:rPr>
        <w:t>confirms that the discount rate used to calculate Net Present Value of the best estimate of Operating Costs and Operating Benefits of that proportion of the Integrated Gasification Combined Cycle arising during the first 10 years, as compared to the corresponding supercritical plant costs, without CO2 capture, transport and storage was [</w:t>
      </w:r>
      <w:proofErr w:type="spellStart"/>
      <w:r>
        <w:rPr>
          <w:bCs/>
          <w:i/>
          <w:color w:val="0000FF"/>
          <w:lang w:val="en-GB"/>
        </w:rPr>
        <w:t>Percent</w:t>
      </w:r>
      <w:proofErr w:type="spellEnd"/>
      <w:r>
        <w:rPr>
          <w:lang w:val="en-GB"/>
        </w:rPr>
        <w:t>] and that this is consistent with the guidance quoted above.</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For RES demonstration projects</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lang w:val="en-GB"/>
        </w:rPr>
      </w:pPr>
      <w:proofErr w:type="spellStart"/>
      <w:r>
        <w:rPr>
          <w:bCs/>
          <w:lang w:val="en-GB"/>
        </w:rPr>
        <w:t>i</w:t>
      </w:r>
      <w:proofErr w:type="spellEnd"/>
      <w:r>
        <w:rPr>
          <w:bCs/>
          <w:lang w:val="en-GB"/>
        </w:rPr>
        <w:t>. [</w:t>
      </w:r>
      <w:r>
        <w:rPr>
          <w:bCs/>
          <w:i/>
          <w:color w:val="0000FF"/>
          <w:lang w:val="en-GB"/>
        </w:rPr>
        <w:t>The Member State</w:t>
      </w:r>
      <w:r>
        <w:rPr>
          <w:bCs/>
          <w:lang w:val="en-GB"/>
        </w:rPr>
        <w:t xml:space="preserve">] </w:t>
      </w:r>
      <w:r>
        <w:rPr>
          <w:lang w:val="en-GB"/>
        </w:rPr>
        <w:t xml:space="preserve">confirms </w:t>
      </w:r>
      <w:r w:rsidRPr="007E12B6">
        <w:rPr>
          <w:lang w:val="en-GB"/>
        </w:rPr>
        <w:t xml:space="preserve">that </w:t>
      </w:r>
      <w:r w:rsidR="0054638C">
        <w:rPr>
          <w:lang w:val="en-GB"/>
        </w:rPr>
        <w:t xml:space="preserve">Annex C.1 to this Submission Form C </w:t>
      </w:r>
      <w:r w:rsidR="006C1D70" w:rsidRPr="007E12B6">
        <w:rPr>
          <w:lang w:val="en-GB"/>
        </w:rPr>
        <w:t>is a</w:t>
      </w:r>
      <w:r w:rsidR="006C1D70">
        <w:rPr>
          <w:lang w:val="en-GB"/>
        </w:rPr>
        <w:t xml:space="preserve"> printed, signed and scanned version of spread sheets, which data have been completed by linking</w:t>
      </w:r>
      <w:r w:rsidR="006C1D70" w:rsidRPr="003E26DA">
        <w:rPr>
          <w:lang w:val="en-GB"/>
        </w:rPr>
        <w:t xml:space="preserve"> </w:t>
      </w:r>
      <w:r w:rsidR="006C1D70">
        <w:rPr>
          <w:lang w:val="en-GB"/>
        </w:rPr>
        <w:t xml:space="preserve">the spread sheet </w:t>
      </w:r>
      <w:r w:rsidR="006C1D70" w:rsidRPr="003E26DA">
        <w:rPr>
          <w:lang w:val="en-GB"/>
        </w:rPr>
        <w:t>to the relevant data cells of the Project’s Financial Model.</w:t>
      </w:r>
      <w:r w:rsidR="006C1D70">
        <w:rPr>
          <w:lang w:val="en-GB"/>
        </w:rPr>
        <w:t xml:space="preserve"> The scanned </w:t>
      </w:r>
      <w:r w:rsidR="0054638C">
        <w:rPr>
          <w:lang w:val="en-GB"/>
        </w:rPr>
        <w:t>Annex C.1</w:t>
      </w:r>
      <w:r w:rsidR="006C1D70">
        <w:rPr>
          <w:lang w:val="en-GB"/>
        </w:rPr>
        <w:t xml:space="preserve"> A</w:t>
      </w:r>
      <w:r>
        <w:rPr>
          <w:lang w:val="en-GB"/>
        </w:rPr>
        <w:t xml:space="preserve"> accurately reflects the information provided by the Project Sponsor </w:t>
      </w:r>
      <w:r w:rsidR="0054638C">
        <w:rPr>
          <w:bCs/>
          <w:lang w:val="en-GB"/>
        </w:rPr>
        <w:t>[</w:t>
      </w:r>
      <w:r w:rsidR="0054638C">
        <w:rPr>
          <w:bCs/>
          <w:i/>
          <w:color w:val="0000FF"/>
          <w:lang w:val="en-GB"/>
        </w:rPr>
        <w:t>Project Sponsor name</w:t>
      </w:r>
      <w:r w:rsidR="0054638C">
        <w:rPr>
          <w:bCs/>
          <w:lang w:val="en-GB"/>
        </w:rPr>
        <w:t xml:space="preserve">] </w:t>
      </w:r>
      <w:r>
        <w:rPr>
          <w:lang w:val="en-GB"/>
        </w:rPr>
        <w:t xml:space="preserve">in Application Form </w:t>
      </w:r>
      <w:r w:rsidR="00BD30FD">
        <w:rPr>
          <w:lang w:val="en-GB"/>
        </w:rPr>
        <w:t>C</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j. [</w:t>
      </w:r>
      <w:r>
        <w:rPr>
          <w:bCs/>
          <w:i/>
          <w:color w:val="0000FF"/>
          <w:lang w:val="en-GB"/>
        </w:rPr>
        <w:t>The Member State</w:t>
      </w:r>
      <w:r>
        <w:rPr>
          <w:bCs/>
          <w:lang w:val="en-GB"/>
        </w:rPr>
        <w:t xml:space="preserve">] </w:t>
      </w:r>
      <w:r>
        <w:rPr>
          <w:lang w:val="en-GB"/>
        </w:rPr>
        <w:t>confirms those extra Investment Costs which are borne by the Project due to the application of innovative renewable energy technology, compared to a conventional production with the same capacity in terms of effective production of energy are [</w:t>
      </w:r>
      <w:r>
        <w:rPr>
          <w:bCs/>
          <w:i/>
          <w:color w:val="0000FF"/>
          <w:lang w:val="en-GB"/>
        </w:rPr>
        <w:t>EUR</w:t>
      </w:r>
      <w:r>
        <w:rPr>
          <w:bCs/>
          <w:lang w:val="en-GB"/>
        </w:rPr>
        <w:t>]</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k. [</w:t>
      </w:r>
      <w:r>
        <w:rPr>
          <w:bCs/>
          <w:i/>
          <w:color w:val="0000FF"/>
          <w:lang w:val="en-GB"/>
        </w:rPr>
        <w:t>The Member State</w:t>
      </w:r>
      <w:r>
        <w:rPr>
          <w:bCs/>
          <w:lang w:val="en-GB"/>
        </w:rPr>
        <w:t xml:space="preserve">] </w:t>
      </w:r>
      <w:r>
        <w:rPr>
          <w:lang w:val="en-GB"/>
        </w:rPr>
        <w:t>confirms the Net Present Value of the best estimate of Operating Costs and Operating Benefits arising during the first 5 years compared to a conventional production with the same capacity in terms of effective production of energy is [</w:t>
      </w:r>
      <w:r>
        <w:rPr>
          <w:bCs/>
          <w:i/>
          <w:color w:val="0000FF"/>
          <w:lang w:val="en-GB"/>
        </w:rPr>
        <w:t>EUR</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lastRenderedPageBreak/>
        <w:t>l. [</w:t>
      </w:r>
      <w:r>
        <w:rPr>
          <w:bCs/>
          <w:i/>
          <w:color w:val="0000FF"/>
          <w:lang w:val="en-GB"/>
        </w:rPr>
        <w:t>The Member State</w:t>
      </w:r>
      <w:r>
        <w:rPr>
          <w:bCs/>
          <w:lang w:val="en-GB"/>
        </w:rPr>
        <w:t xml:space="preserve">] </w:t>
      </w:r>
      <w:r>
        <w:rPr>
          <w:lang w:val="en-GB"/>
        </w:rPr>
        <w:t>confirms that the discount rate used to calculate the Net Present Value, of the best estimate of Operating Costs and Operating Benefits, arising during the first 5 years compared to a conventional production with the same capacity in terms of effective production of energy was [</w:t>
      </w:r>
      <w:proofErr w:type="spellStart"/>
      <w:r>
        <w:rPr>
          <w:bCs/>
          <w:i/>
          <w:color w:val="0000FF"/>
          <w:lang w:val="en-GB"/>
        </w:rPr>
        <w:t>Percent</w:t>
      </w:r>
      <w:proofErr w:type="spellEnd"/>
      <w:r>
        <w:rPr>
          <w:lang w:val="en-GB"/>
        </w:rPr>
        <w:t>] and that this is consistent with the guidance quoted above.</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2. [</w:t>
      </w:r>
      <w:r>
        <w:rPr>
          <w:bCs/>
          <w:i/>
          <w:color w:val="0000FF"/>
          <w:lang w:val="en-GB"/>
        </w:rPr>
        <w:t>The Member State</w:t>
      </w:r>
      <w:r>
        <w:rPr>
          <w:bCs/>
          <w:lang w:val="en-GB"/>
        </w:rPr>
        <w:t>] confirms that the above calculations were performed using assumptions consistent with those required in other accompanying Submission Forms in respect of [</w:t>
      </w:r>
      <w:r>
        <w:rPr>
          <w:bCs/>
          <w:i/>
          <w:color w:val="0000FF"/>
          <w:lang w:val="en-GB"/>
        </w:rPr>
        <w:t>project name</w:t>
      </w: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3 [</w:t>
      </w:r>
      <w:r>
        <w:rPr>
          <w:bCs/>
          <w:i/>
          <w:color w:val="0000FF"/>
          <w:lang w:val="en-GB"/>
        </w:rPr>
        <w:t>The Member State</w:t>
      </w:r>
      <w:r>
        <w:rPr>
          <w:bCs/>
          <w:lang w:val="en-GB"/>
        </w:rPr>
        <w:t>] confirms that assumptions in respect of carbon prices, electricity prices, interest rates etc</w:t>
      </w:r>
      <w:r w:rsidR="0054638C">
        <w:rPr>
          <w:bCs/>
          <w:lang w:val="en-GB"/>
        </w:rPr>
        <w:t>.</w:t>
      </w:r>
      <w:r>
        <w:rPr>
          <w:bCs/>
          <w:lang w:val="en-GB"/>
        </w:rPr>
        <w:t xml:space="preserve"> are identical with assumptions made in all other Submission Forms submitted by [</w:t>
      </w:r>
      <w:r w:rsidRPr="003B26C0">
        <w:rPr>
          <w:bCs/>
          <w:i/>
          <w:color w:val="0000FF"/>
          <w:lang w:val="en-GB"/>
        </w:rPr>
        <w:t>The Member State</w:t>
      </w:r>
      <w:r>
        <w:rPr>
          <w:bCs/>
          <w:lang w:val="en-GB"/>
        </w:rPr>
        <w:t xml:space="preserve"> ] or where this is not the case any deviations are explained below in respect of [</w:t>
      </w:r>
      <w:r>
        <w:rPr>
          <w:bCs/>
          <w:i/>
          <w:color w:val="0000FF"/>
          <w:lang w:val="en-GB"/>
        </w:rPr>
        <w:t>project name</w:t>
      </w: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4 Where [</w:t>
      </w:r>
      <w:r>
        <w:rPr>
          <w:bCs/>
          <w:i/>
          <w:color w:val="0000FF"/>
          <w:lang w:val="en-GB"/>
        </w:rPr>
        <w:t>project name</w:t>
      </w:r>
      <w:r>
        <w:rPr>
          <w:bCs/>
          <w:lang w:val="en-GB"/>
        </w:rPr>
        <w:t>] is an RES demonstration project, [</w:t>
      </w:r>
      <w:r>
        <w:rPr>
          <w:bCs/>
          <w:i/>
          <w:color w:val="0000FF"/>
          <w:lang w:val="en-GB"/>
        </w:rPr>
        <w:t>The Member State</w:t>
      </w:r>
      <w:r>
        <w:rPr>
          <w:bCs/>
          <w:lang w:val="en-GB"/>
        </w:rPr>
        <w:t>] confirms that the same Reference Plant has been used for all projects submitted in this subcategory. Where this is not the case in respect of [</w:t>
      </w:r>
      <w:r>
        <w:rPr>
          <w:bCs/>
          <w:i/>
          <w:color w:val="0000FF"/>
          <w:lang w:val="en-GB"/>
        </w:rPr>
        <w:t>project name</w:t>
      </w:r>
      <w:r>
        <w:rPr>
          <w:bCs/>
          <w:lang w:val="en-GB"/>
        </w:rPr>
        <w:t>] a justification must be given below.</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5. The following matters concerning the Relevant Costs are drawn to the attention of the Commission.</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F562E6" w:rsidRPr="00F562E6" w:rsidRDefault="00E216F5" w:rsidP="00EE366E">
      <w:pPr>
        <w:pStyle w:val="Heading2"/>
        <w:ind w:left="-278"/>
        <w:jc w:val="center"/>
        <w:rPr>
          <w:rFonts w:ascii="Times New Roman" w:hAnsi="Times New Roman"/>
          <w:sz w:val="22"/>
          <w:szCs w:val="28"/>
        </w:rPr>
      </w:pPr>
      <w:bookmarkStart w:id="5" w:name="_Toc350495110"/>
      <w:r>
        <w:rPr>
          <w:rFonts w:ascii="Times New Roman" w:hAnsi="Times New Roman"/>
          <w:sz w:val="22"/>
          <w:szCs w:val="28"/>
        </w:rPr>
        <w:lastRenderedPageBreak/>
        <w:t>Section</w:t>
      </w:r>
      <w:r w:rsidR="00EF375C">
        <w:rPr>
          <w:rFonts w:ascii="Times New Roman" w:hAnsi="Times New Roman"/>
          <w:sz w:val="22"/>
          <w:szCs w:val="28"/>
        </w:rPr>
        <w:t xml:space="preserve"> 2</w:t>
      </w:r>
      <w:r w:rsidR="00F562E6" w:rsidRPr="00F562E6">
        <w:rPr>
          <w:rFonts w:ascii="Times New Roman" w:hAnsi="Times New Roman"/>
          <w:sz w:val="22"/>
          <w:szCs w:val="28"/>
        </w:rPr>
        <w:t>: Best estimate NPV</w:t>
      </w:r>
      <w:bookmarkEnd w:id="5"/>
    </w:p>
    <w:p w:rsidR="0049355E" w:rsidRDefault="0049355E" w:rsidP="00EF375C">
      <w:pPr>
        <w:pStyle w:val="Text2"/>
        <w:spacing w:before="240" w:after="0" w:line="360" w:lineRule="auto"/>
        <w:ind w:left="0"/>
        <w:rPr>
          <w:lang w:val="en-GB"/>
        </w:rPr>
      </w:pPr>
      <w:r>
        <w:rPr>
          <w:lang w:val="en-GB"/>
        </w:rPr>
        <w:t xml:space="preserve">The purpose of this form is to identify and confirm the best estimate of net present value of </w:t>
      </w:r>
      <w:r>
        <w:rPr>
          <w:i/>
          <w:lang w:val="en-GB"/>
        </w:rPr>
        <w:t>additional benefits</w:t>
      </w:r>
      <w:r>
        <w:rPr>
          <w:lang w:val="en-GB"/>
        </w:rPr>
        <w:t xml:space="preserve"> resulting from support schemes, as calculated according to Article 3(5) of the Commission Decision.  The overall net Operating Costs and Operating Benefits are provided in Submission Form 4 on Relevant Costs.</w:t>
      </w:r>
    </w:p>
    <w:p w:rsidR="0049355E" w:rsidRDefault="0049355E" w:rsidP="00EE366E">
      <w:pPr>
        <w:pStyle w:val="Text2"/>
        <w:spacing w:after="0" w:line="360" w:lineRule="auto"/>
        <w:ind w:left="0"/>
        <w:rPr>
          <w:lang w:val="en-GB"/>
        </w:rPr>
      </w:pPr>
      <w:r>
        <w:rPr>
          <w:lang w:val="en-GB"/>
        </w:rPr>
        <w:t>This section is to be completed by the relevant Member State.</w:t>
      </w:r>
    </w:p>
    <w:p w:rsidR="0049355E" w:rsidRDefault="0049355E">
      <w:pPr>
        <w:rPr>
          <w:rFonts w:ascii="Times New Roman" w:hAnsi="Times New Roman"/>
          <w:b/>
          <w:snapToGrid w:val="0"/>
          <w:sz w:val="24"/>
          <w:szCs w:val="24"/>
          <w:lang w:eastAsia="en-GB"/>
        </w:rPr>
      </w:pPr>
    </w:p>
    <w:p w:rsidR="0049355E" w:rsidRPr="006C29C3" w:rsidRDefault="0049355E" w:rsidP="006C29C3">
      <w:pPr>
        <w:pStyle w:val="Heading2"/>
        <w:rPr>
          <w:rFonts w:ascii="Times New Roman" w:hAnsi="Times New Roman"/>
          <w:sz w:val="22"/>
          <w:szCs w:val="28"/>
        </w:rPr>
      </w:pPr>
      <w:bookmarkStart w:id="6" w:name="_Toc350495111"/>
      <w:r w:rsidRPr="006C29C3">
        <w:rPr>
          <w:rFonts w:ascii="Times New Roman" w:hAnsi="Times New Roman"/>
          <w:sz w:val="22"/>
          <w:szCs w:val="28"/>
        </w:rPr>
        <w:t>Requirements of the Decision</w:t>
      </w:r>
      <w:bookmarkEnd w:id="6"/>
    </w:p>
    <w:p w:rsidR="0049355E" w:rsidRPr="00E216F5" w:rsidRDefault="0049355E">
      <w:pPr>
        <w:rPr>
          <w:rFonts w:ascii="Times New Roman" w:hAnsi="Times New Roman"/>
          <w:i/>
          <w:snapToGrid w:val="0"/>
          <w:sz w:val="24"/>
          <w:szCs w:val="24"/>
          <w:u w:val="single"/>
          <w:lang w:eastAsia="en-GB"/>
        </w:rPr>
      </w:pPr>
      <w:r w:rsidRPr="00E216F5">
        <w:rPr>
          <w:rFonts w:ascii="Times New Roman" w:hAnsi="Times New Roman"/>
          <w:i/>
          <w:snapToGrid w:val="0"/>
          <w:sz w:val="24"/>
          <w:szCs w:val="24"/>
          <w:u w:val="single"/>
          <w:lang w:eastAsia="en-GB"/>
        </w:rPr>
        <w:t>Article 3(5) of the Commission Decision states;-</w:t>
      </w:r>
    </w:p>
    <w:p w:rsidR="0049355E" w:rsidRDefault="0049355E">
      <w:pPr>
        <w:pStyle w:val="Text2"/>
        <w:spacing w:line="360" w:lineRule="auto"/>
        <w:ind w:left="0"/>
        <w:rPr>
          <w:lang w:val="en-GB"/>
        </w:rPr>
      </w:pPr>
      <w:r>
        <w:rPr>
          <w:lang w:val="en-GB"/>
        </w:rPr>
        <w:t xml:space="preserve">“The net operating costs and benefits referred to in paragraphs 2 and 3 shall be based on the best estimate of operating expenses borne by the project regarding production costs and take into account </w:t>
      </w:r>
      <w:r>
        <w:rPr>
          <w:u w:val="single"/>
          <w:lang w:val="en-GB"/>
        </w:rPr>
        <w:t>any additional benefits resulting from support schemes</w:t>
      </w:r>
      <w:r>
        <w:rPr>
          <w:lang w:val="en-GB"/>
        </w:rPr>
        <w:t xml:space="preserve"> even if they do not constitute State aid within the meaning of Article 107(1) of the Treaty, avoided costs and existing tax incentive measures.”</w:t>
      </w:r>
    </w:p>
    <w:p w:rsidR="0049355E" w:rsidRDefault="0049355E">
      <w:pPr>
        <w:pStyle w:val="Text2"/>
        <w:spacing w:line="360" w:lineRule="auto"/>
        <w:ind w:left="0"/>
        <w:rPr>
          <w:lang w:val="en-GB"/>
        </w:rPr>
      </w:pPr>
      <w:r>
        <w:rPr>
          <w:lang w:val="en-GB"/>
        </w:rPr>
        <w:t xml:space="preserve">Note that the calculation which is the subject of this form only relates to </w:t>
      </w:r>
      <w:r>
        <w:rPr>
          <w:i/>
          <w:lang w:val="en-GB"/>
        </w:rPr>
        <w:t xml:space="preserve">additional </w:t>
      </w:r>
      <w:r w:rsidR="0093304C">
        <w:rPr>
          <w:i/>
          <w:lang w:val="en-GB"/>
        </w:rPr>
        <w:t xml:space="preserve">(operating) </w:t>
      </w:r>
      <w:r>
        <w:rPr>
          <w:i/>
          <w:lang w:val="en-GB"/>
        </w:rPr>
        <w:t>benefits</w:t>
      </w:r>
      <w:r>
        <w:rPr>
          <w:lang w:val="en-GB"/>
        </w:rPr>
        <w:t xml:space="preserve"> resulting from support schemes, rather than all net Operating Costs and Operating Benefits as considered in Article 3(5).</w:t>
      </w:r>
    </w:p>
    <w:p w:rsidR="00EE366E" w:rsidRDefault="00EE366E">
      <w:pPr>
        <w:spacing w:line="240" w:lineRule="auto"/>
        <w:rPr>
          <w:rFonts w:ascii="Times New Roman" w:hAnsi="Times New Roman"/>
          <w:sz w:val="24"/>
          <w:szCs w:val="24"/>
          <w:lang w:eastAsia="en-GB"/>
        </w:rPr>
      </w:pPr>
      <w:r>
        <w:br w:type="page"/>
      </w:r>
    </w:p>
    <w:p w:rsidR="0049355E" w:rsidRPr="006C29C3" w:rsidRDefault="0049355E" w:rsidP="006C29C3">
      <w:pPr>
        <w:pStyle w:val="Heading2"/>
        <w:pBdr>
          <w:top w:val="single" w:sz="4" w:space="1" w:color="auto"/>
          <w:left w:val="single" w:sz="4" w:space="4" w:color="auto"/>
          <w:bottom w:val="single" w:sz="4" w:space="1" w:color="auto"/>
          <w:right w:val="single" w:sz="4" w:space="4" w:color="auto"/>
        </w:pBdr>
        <w:rPr>
          <w:rFonts w:ascii="Times New Roman" w:hAnsi="Times New Roman"/>
          <w:sz w:val="22"/>
          <w:szCs w:val="28"/>
        </w:rPr>
      </w:pPr>
      <w:bookmarkStart w:id="7" w:name="_Toc350495112"/>
      <w:r w:rsidRPr="006C29C3">
        <w:rPr>
          <w:rFonts w:ascii="Times New Roman" w:hAnsi="Times New Roman"/>
          <w:sz w:val="22"/>
          <w:szCs w:val="28"/>
        </w:rPr>
        <w:lastRenderedPageBreak/>
        <w:t>Confirmation of best estimate NPV</w:t>
      </w:r>
      <w:bookmarkEnd w:id="7"/>
    </w:p>
    <w:p w:rsidR="0049355E" w:rsidRDefault="0049355E" w:rsidP="006C29C3">
      <w:pPr>
        <w:pStyle w:val="Text2"/>
        <w:pBdr>
          <w:top w:val="single" w:sz="4" w:space="1" w:color="auto"/>
          <w:left w:val="single" w:sz="4" w:space="4" w:color="auto"/>
          <w:bottom w:val="single" w:sz="4" w:space="1" w:color="auto"/>
          <w:right w:val="single" w:sz="4" w:space="4" w:color="auto"/>
        </w:pBdr>
        <w:spacing w:before="240" w:line="360" w:lineRule="auto"/>
        <w:ind w:left="0"/>
        <w:rPr>
          <w:bCs/>
          <w:i/>
          <w:color w:val="0000FF"/>
          <w:lang w:val="en-GB"/>
        </w:rPr>
      </w:pPr>
      <w:r>
        <w:rPr>
          <w:bCs/>
          <w:lang w:val="en-GB"/>
        </w:rPr>
        <w:t>1. [</w:t>
      </w:r>
      <w:r>
        <w:rPr>
          <w:bCs/>
          <w:i/>
          <w:color w:val="0000FF"/>
          <w:lang w:val="en-GB"/>
        </w:rPr>
        <w:t>The Member State</w:t>
      </w:r>
      <w:r>
        <w:rPr>
          <w:bCs/>
          <w:lang w:val="en-GB"/>
        </w:rPr>
        <w:t xml:space="preserve">] confirms that the best estimate of the net present value of </w:t>
      </w:r>
      <w:r>
        <w:rPr>
          <w:bCs/>
          <w:i/>
          <w:lang w:val="en-GB"/>
        </w:rPr>
        <w:t>additional benefits</w:t>
      </w:r>
      <w:r>
        <w:rPr>
          <w:bCs/>
          <w:lang w:val="en-GB"/>
        </w:rPr>
        <w:t xml:space="preserve"> resulting from support schemes as calculated according to Article 3(5) of the Commission Decision in respect of [</w:t>
      </w:r>
      <w:r>
        <w:rPr>
          <w:bCs/>
          <w:i/>
          <w:color w:val="0000FF"/>
          <w:lang w:val="en-GB"/>
        </w:rPr>
        <w:t>project name</w:t>
      </w:r>
      <w:r>
        <w:rPr>
          <w:bCs/>
          <w:lang w:val="en-GB"/>
        </w:rPr>
        <w:t>] is as [</w:t>
      </w:r>
      <w:r>
        <w:rPr>
          <w:bCs/>
          <w:i/>
          <w:color w:val="0000FF"/>
          <w:lang w:val="en-GB"/>
        </w:rPr>
        <w:t>EUR</w:t>
      </w:r>
      <w:r>
        <w:rPr>
          <w:bCs/>
          <w:lang w:val="en-GB"/>
        </w:rPr>
        <w:t>]</w:t>
      </w:r>
      <w:r>
        <w:rPr>
          <w:bCs/>
          <w:i/>
          <w:color w:val="0000FF"/>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i/>
          <w:color w:val="0000FF"/>
          <w:lang w:val="en-GB"/>
        </w:rPr>
      </w:pPr>
      <w:r>
        <w:rPr>
          <w:bCs/>
          <w:lang w:val="en-GB"/>
        </w:rPr>
        <w:t>2. [</w:t>
      </w:r>
      <w:r>
        <w:rPr>
          <w:bCs/>
          <w:i/>
          <w:color w:val="0000FF"/>
          <w:lang w:val="en-GB"/>
        </w:rPr>
        <w:t>The Member State</w:t>
      </w:r>
      <w:r>
        <w:rPr>
          <w:bCs/>
          <w:lang w:val="en-GB"/>
        </w:rPr>
        <w:t>] confirms that it has provided a detailed accompanying breakdown of the calculation of the net present value of additional benefits resulting from support schemes, as specified in (1) above in respect of [</w:t>
      </w:r>
      <w:r>
        <w:rPr>
          <w:bCs/>
          <w:i/>
          <w:color w:val="0000FF"/>
          <w:lang w:val="en-GB"/>
        </w:rPr>
        <w:t>project name</w:t>
      </w:r>
      <w:r>
        <w:rPr>
          <w:bCs/>
          <w:lang w:val="en-GB"/>
        </w:rPr>
        <w:t xml:space="preserve">], as attached to this Form </w:t>
      </w:r>
      <w:r w:rsidRPr="007E12B6">
        <w:rPr>
          <w:bCs/>
          <w:lang w:val="en-GB"/>
        </w:rPr>
        <w:t xml:space="preserve">as Attachment </w:t>
      </w:r>
      <w:r w:rsidR="007E12B6" w:rsidRPr="007E12B6">
        <w:rPr>
          <w:bCs/>
          <w:lang w:val="en-GB"/>
        </w:rPr>
        <w:t>B</w:t>
      </w:r>
      <w:r w:rsidRPr="007E12B6">
        <w:rPr>
          <w:bCs/>
          <w:lang w:val="en-GB"/>
        </w:rPr>
        <w:t>,</w:t>
      </w:r>
      <w:r>
        <w:rPr>
          <w:bCs/>
          <w:lang w:val="en-GB"/>
        </w:rPr>
        <w:t xml:space="preserve"> which clearly evidences (</w:t>
      </w:r>
      <w:proofErr w:type="spellStart"/>
      <w:r>
        <w:rPr>
          <w:bCs/>
          <w:lang w:val="en-GB"/>
        </w:rPr>
        <w:t>i</w:t>
      </w:r>
      <w:proofErr w:type="spellEnd"/>
      <w:r>
        <w:rPr>
          <w:bCs/>
          <w:lang w:val="en-GB"/>
        </w:rPr>
        <w:t xml:space="preserve">) how the net present value calculation has been undertaken; (ii) the discount rate used; (iii) the linkages to data supplied in </w:t>
      </w:r>
      <w:r w:rsidRPr="007E12B6">
        <w:rPr>
          <w:bCs/>
          <w:lang w:val="en-GB"/>
        </w:rPr>
        <w:t xml:space="preserve">Application Form </w:t>
      </w:r>
      <w:r w:rsidR="007E12B6">
        <w:rPr>
          <w:bCs/>
          <w:lang w:val="en-GB"/>
        </w:rPr>
        <w:t xml:space="preserve">C </w:t>
      </w:r>
      <w:r>
        <w:rPr>
          <w:bCs/>
          <w:lang w:val="en-GB"/>
        </w:rPr>
        <w:t>by [</w:t>
      </w:r>
      <w:r>
        <w:rPr>
          <w:bCs/>
          <w:i/>
          <w:color w:val="0000FF"/>
          <w:lang w:val="en-GB"/>
        </w:rPr>
        <w:t>project name</w:t>
      </w:r>
      <w:r>
        <w:rPr>
          <w:bCs/>
          <w:lang w:val="en-GB"/>
        </w:rPr>
        <w:t>]</w:t>
      </w:r>
      <w:r>
        <w:rPr>
          <w:bCs/>
          <w:i/>
          <w:color w:val="0000FF"/>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i/>
          <w:color w:val="0000FF"/>
          <w:lang w:val="en-GB"/>
        </w:rPr>
      </w:pPr>
      <w:r>
        <w:rPr>
          <w:bCs/>
          <w:lang w:val="en-GB"/>
        </w:rPr>
        <w:t>3. [</w:t>
      </w:r>
      <w:r>
        <w:rPr>
          <w:bCs/>
          <w:i/>
          <w:color w:val="0000FF"/>
          <w:lang w:val="en-GB"/>
        </w:rPr>
        <w:t>The Member State</w:t>
      </w:r>
      <w:r>
        <w:rPr>
          <w:bCs/>
          <w:lang w:val="en-GB"/>
        </w:rPr>
        <w:t xml:space="preserve">] confirms that where any financial information is used in the above calculation which is not derived from </w:t>
      </w:r>
      <w:r w:rsidRPr="007E12B6">
        <w:rPr>
          <w:bCs/>
          <w:lang w:val="en-GB"/>
        </w:rPr>
        <w:t xml:space="preserve">Application Form </w:t>
      </w:r>
      <w:r w:rsidR="007E12B6" w:rsidRPr="007E12B6">
        <w:rPr>
          <w:bCs/>
          <w:lang w:val="en-GB"/>
        </w:rPr>
        <w:t>C</w:t>
      </w:r>
      <w:r w:rsidRPr="007E12B6">
        <w:rPr>
          <w:bCs/>
          <w:lang w:val="en-GB"/>
        </w:rPr>
        <w:t>,</w:t>
      </w:r>
      <w:r>
        <w:rPr>
          <w:bCs/>
          <w:lang w:val="en-GB"/>
        </w:rPr>
        <w:t xml:space="preserve"> [</w:t>
      </w:r>
      <w:r>
        <w:rPr>
          <w:bCs/>
          <w:i/>
          <w:color w:val="0000FF"/>
          <w:lang w:val="en-GB"/>
        </w:rPr>
        <w:t>The Member State</w:t>
      </w:r>
      <w:r>
        <w:rPr>
          <w:bCs/>
          <w:lang w:val="en-GB"/>
        </w:rPr>
        <w:t xml:space="preserve">] has provided a reconciliation of the two sets of figures, </w:t>
      </w:r>
      <w:r w:rsidRPr="007E12B6">
        <w:rPr>
          <w:bCs/>
          <w:lang w:val="en-GB"/>
        </w:rPr>
        <w:t xml:space="preserve">as Attachment </w:t>
      </w:r>
      <w:r w:rsidR="007E12B6">
        <w:rPr>
          <w:bCs/>
          <w:lang w:val="en-GB"/>
        </w:rPr>
        <w:t xml:space="preserve">B </w:t>
      </w:r>
      <w:r>
        <w:rPr>
          <w:bCs/>
          <w:lang w:val="en-GB"/>
        </w:rPr>
        <w:t>to this Form</w:t>
      </w:r>
      <w:r>
        <w:rPr>
          <w:bCs/>
          <w:i/>
          <w:color w:val="0000FF"/>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4. In the event that the two sets of figures in (3) above do not reconcile [</w:t>
      </w:r>
      <w:r>
        <w:rPr>
          <w:bCs/>
          <w:i/>
          <w:color w:val="0000FF"/>
          <w:lang w:val="en-GB"/>
        </w:rPr>
        <w:t>The Member State</w:t>
      </w:r>
      <w:r>
        <w:rPr>
          <w:bCs/>
          <w:lang w:val="en-GB"/>
        </w:rPr>
        <w:t>] is required to provide an explanation below:</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5. In the event that the two sets of figures in (3) above do not reconcile [</w:t>
      </w:r>
      <w:r>
        <w:rPr>
          <w:bCs/>
          <w:i/>
          <w:color w:val="0000FF"/>
          <w:lang w:val="en-GB"/>
        </w:rPr>
        <w:t>The Member State</w:t>
      </w:r>
      <w:r>
        <w:rPr>
          <w:bCs/>
          <w:lang w:val="en-GB"/>
        </w:rPr>
        <w:t>] is required to confirm that the Project Sponsor accepts the calculation made by [</w:t>
      </w:r>
      <w:r>
        <w:rPr>
          <w:bCs/>
          <w:i/>
          <w:color w:val="0000FF"/>
          <w:lang w:val="en-GB"/>
        </w:rPr>
        <w:t>The Member State</w:t>
      </w:r>
      <w:r>
        <w:rPr>
          <w:bCs/>
          <w:lang w:val="en-GB"/>
        </w:rPr>
        <w:t>], and confirms that it wishes to be considered on that revised basis:</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6. The following matters concerning the best estimate NPV are drawn to the attention of the Commission.</w:t>
      </w:r>
    </w:p>
    <w:p w:rsidR="00EE366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lastRenderedPageBreak/>
        <w:t>Name………………………………………</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49355E" w:rsidRDefault="0049355E">
      <w:pPr>
        <w:outlineLvl w:val="0"/>
        <w:rPr>
          <w:rFonts w:ascii="Times New Roman" w:hAnsi="Times New Roman"/>
          <w:sz w:val="24"/>
          <w:szCs w:val="24"/>
          <w:lang w:eastAsia="en-GB"/>
        </w:rPr>
      </w:pPr>
    </w:p>
    <w:p w:rsidR="00EE366E" w:rsidRDefault="00EE366E">
      <w:pPr>
        <w:spacing w:line="240" w:lineRule="auto"/>
        <w:rPr>
          <w:rFonts w:ascii="Times New Roman" w:hAnsi="Times New Roman"/>
          <w:sz w:val="24"/>
          <w:szCs w:val="24"/>
          <w:lang w:eastAsia="en-GB"/>
        </w:rPr>
      </w:pPr>
      <w:r>
        <w:rPr>
          <w:rFonts w:ascii="Times New Roman" w:hAnsi="Times New Roman"/>
          <w:sz w:val="24"/>
          <w:szCs w:val="24"/>
          <w:lang w:eastAsia="en-GB"/>
        </w:rPr>
        <w:br w:type="page"/>
      </w:r>
    </w:p>
    <w:p w:rsidR="001E2E1A" w:rsidRPr="001E2E1A" w:rsidRDefault="00E216F5" w:rsidP="001E2E1A">
      <w:pPr>
        <w:pStyle w:val="Heading2"/>
        <w:ind w:left="-278"/>
        <w:jc w:val="center"/>
        <w:rPr>
          <w:rFonts w:ascii="Times New Roman" w:hAnsi="Times New Roman"/>
          <w:sz w:val="22"/>
          <w:szCs w:val="28"/>
        </w:rPr>
      </w:pPr>
      <w:bookmarkStart w:id="8" w:name="_Toc350495113"/>
      <w:r>
        <w:rPr>
          <w:rFonts w:ascii="Times New Roman" w:hAnsi="Times New Roman"/>
          <w:sz w:val="22"/>
          <w:szCs w:val="28"/>
        </w:rPr>
        <w:lastRenderedPageBreak/>
        <w:t>Section</w:t>
      </w:r>
      <w:r w:rsidR="001E2E1A">
        <w:rPr>
          <w:rFonts w:ascii="Times New Roman" w:hAnsi="Times New Roman"/>
          <w:sz w:val="22"/>
          <w:szCs w:val="28"/>
        </w:rPr>
        <w:t xml:space="preserve"> 3</w:t>
      </w:r>
      <w:r w:rsidR="001E2E1A" w:rsidRPr="001E2E1A">
        <w:rPr>
          <w:rFonts w:ascii="Times New Roman" w:hAnsi="Times New Roman"/>
          <w:sz w:val="22"/>
          <w:szCs w:val="28"/>
        </w:rPr>
        <w:t>: Public Funding</w:t>
      </w:r>
      <w:bookmarkEnd w:id="8"/>
    </w:p>
    <w:p w:rsidR="001E2E1A" w:rsidRDefault="001E2E1A" w:rsidP="001E2E1A">
      <w:pPr>
        <w:pStyle w:val="Text2"/>
        <w:spacing w:line="360" w:lineRule="auto"/>
        <w:ind w:left="0"/>
        <w:rPr>
          <w:lang w:val="en-GB"/>
        </w:rPr>
      </w:pPr>
      <w:r>
        <w:rPr>
          <w:lang w:val="en-GB"/>
        </w:rPr>
        <w:t>The purpose of this form is to confirm the total request for public funding for a particular project submitted by the Member State.   The total request for public funding is equal to the relevant costs of the project, minus any contribution to those costs from the operator.</w:t>
      </w:r>
      <w:r w:rsidR="003A08A3">
        <w:rPr>
          <w:lang w:val="en-GB"/>
        </w:rPr>
        <w:t xml:space="preserve"> </w:t>
      </w:r>
      <w:r>
        <w:rPr>
          <w:lang w:val="en-GB"/>
        </w:rPr>
        <w:t>In addition, the Member State is required to state and guarantee the provision of its contribution of public funding.</w:t>
      </w:r>
      <w:r w:rsidR="003A08A3">
        <w:rPr>
          <w:lang w:val="en-GB"/>
        </w:rPr>
        <w:t xml:space="preserve"> </w:t>
      </w:r>
      <w:r>
        <w:rPr>
          <w:lang w:val="en-GB"/>
        </w:rPr>
        <w:t xml:space="preserve">This section is to be completed by the relevant Member State with reference to Application Form </w:t>
      </w:r>
      <w:r w:rsidR="00174DCD">
        <w:rPr>
          <w:lang w:val="en-GB"/>
        </w:rPr>
        <w:t>C</w:t>
      </w:r>
      <w:r>
        <w:rPr>
          <w:lang w:val="en-GB"/>
        </w:rPr>
        <w:t xml:space="preserve"> </w:t>
      </w:r>
      <w:r w:rsidR="00862A54">
        <w:rPr>
          <w:lang w:val="en-GB"/>
        </w:rPr>
        <w:t>Financials</w:t>
      </w:r>
      <w:r>
        <w:rPr>
          <w:lang w:val="en-GB"/>
        </w:rPr>
        <w:t>.</w:t>
      </w:r>
    </w:p>
    <w:p w:rsidR="003A08A3" w:rsidRPr="00E216F5" w:rsidRDefault="003A08A3" w:rsidP="006C29C3">
      <w:pPr>
        <w:pStyle w:val="Text2"/>
        <w:spacing w:after="0"/>
        <w:ind w:left="0"/>
        <w:rPr>
          <w:b/>
          <w:sz w:val="22"/>
          <w:u w:val="single"/>
          <w:lang w:val="en-GB"/>
        </w:rPr>
      </w:pPr>
      <w:r w:rsidRPr="00E216F5">
        <w:rPr>
          <w:b/>
          <w:sz w:val="22"/>
          <w:u w:val="single"/>
          <w:lang w:val="en-GB"/>
        </w:rPr>
        <w:t>Note:</w:t>
      </w:r>
    </w:p>
    <w:p w:rsidR="003A08A3" w:rsidRPr="00E216F5" w:rsidRDefault="003A08A3" w:rsidP="00E216F5">
      <w:pPr>
        <w:pStyle w:val="Text2"/>
        <w:spacing w:line="276" w:lineRule="auto"/>
        <w:ind w:left="0"/>
        <w:rPr>
          <w:i/>
          <w:sz w:val="20"/>
          <w:lang w:val="en-GB"/>
        </w:rPr>
      </w:pPr>
      <w:r w:rsidRPr="00E216F5">
        <w:rPr>
          <w:i/>
          <w:sz w:val="20"/>
          <w:lang w:val="en-GB"/>
        </w:rPr>
        <w:t>a) The Total request for public funding (TRPF)</w:t>
      </w:r>
      <w:r w:rsidR="006C29C3" w:rsidRPr="00E216F5">
        <w:rPr>
          <w:i/>
          <w:sz w:val="20"/>
          <w:lang w:val="en-GB"/>
        </w:rPr>
        <w:t xml:space="preserve"> is </w:t>
      </w:r>
      <w:r w:rsidRPr="00E216F5">
        <w:rPr>
          <w:i/>
          <w:sz w:val="20"/>
          <w:lang w:val="en-GB"/>
        </w:rPr>
        <w:t>Relevant Costs (RC) minus any contribution from the operator (OC) to those costs (Art. 5 3b of the Decision); i.e. TRPF=RC-OC;</w:t>
      </w:r>
    </w:p>
    <w:p w:rsidR="003A08A3" w:rsidRPr="00E216F5" w:rsidRDefault="003A08A3" w:rsidP="00E216F5">
      <w:pPr>
        <w:pStyle w:val="Text2"/>
        <w:spacing w:line="276" w:lineRule="auto"/>
        <w:ind w:left="0"/>
        <w:rPr>
          <w:i/>
          <w:sz w:val="20"/>
          <w:lang w:val="en-GB"/>
        </w:rPr>
      </w:pPr>
      <w:r w:rsidRPr="00E216F5">
        <w:rPr>
          <w:i/>
          <w:sz w:val="20"/>
          <w:lang w:val="en-GB"/>
        </w:rPr>
        <w:t xml:space="preserve">b) TRPF refers to the sum of all contribution from (direct) public sources envisaged to be provided to a project, such as funding from NER300, national sources, State Aid </w:t>
      </w:r>
      <w:r w:rsidR="0093304C" w:rsidRPr="00E216F5">
        <w:rPr>
          <w:i/>
          <w:sz w:val="20"/>
          <w:lang w:val="en-GB"/>
        </w:rPr>
        <w:t xml:space="preserve">in terms of investment aid, </w:t>
      </w:r>
      <w:r w:rsidRPr="00E216F5">
        <w:rPr>
          <w:i/>
          <w:sz w:val="20"/>
          <w:lang w:val="en-GB"/>
        </w:rPr>
        <w:t>etc.</w:t>
      </w:r>
    </w:p>
    <w:p w:rsidR="003A08A3" w:rsidRPr="00E216F5" w:rsidRDefault="003A08A3" w:rsidP="00E216F5">
      <w:pPr>
        <w:pStyle w:val="Text2"/>
        <w:spacing w:line="276" w:lineRule="auto"/>
        <w:ind w:left="0"/>
        <w:rPr>
          <w:i/>
          <w:sz w:val="20"/>
          <w:lang w:val="en-GB"/>
        </w:rPr>
      </w:pPr>
      <w:r w:rsidRPr="00E216F5">
        <w:rPr>
          <w:i/>
          <w:sz w:val="20"/>
          <w:lang w:val="en-GB"/>
        </w:rPr>
        <w:t>c) amount requested from NER300, which is the NER300 contribution, which is fixed at 50% of RC (unless TRPF is less than 50% of RC, in which case NER300 (if applicable, combined with EEPR) covers the TRPF; (Recital 6, Art. 2 3rd sub-</w:t>
      </w:r>
      <w:proofErr w:type="spellStart"/>
      <w:r w:rsidRPr="00E216F5">
        <w:rPr>
          <w:i/>
          <w:sz w:val="20"/>
          <w:lang w:val="en-GB"/>
        </w:rPr>
        <w:t>para</w:t>
      </w:r>
      <w:proofErr w:type="spellEnd"/>
      <w:r w:rsidRPr="00E216F5">
        <w:rPr>
          <w:i/>
          <w:sz w:val="20"/>
          <w:lang w:val="en-GB"/>
        </w:rPr>
        <w:t xml:space="preserve">); N.B.: Any other sources of funding, e.g., State aid contribution </w:t>
      </w:r>
      <w:r w:rsidR="0093304C" w:rsidRPr="00E216F5">
        <w:rPr>
          <w:i/>
          <w:sz w:val="20"/>
          <w:lang w:val="en-GB"/>
        </w:rPr>
        <w:t xml:space="preserve">involving operational aid, </w:t>
      </w:r>
      <w:r w:rsidRPr="00E216F5">
        <w:rPr>
          <w:i/>
          <w:sz w:val="20"/>
          <w:lang w:val="en-GB"/>
        </w:rPr>
        <w:t xml:space="preserve">or FP7 funding, are not deducted from NER 300 contribution, but considered under Article 3(5) of the NER 300 Decision when </w:t>
      </w:r>
      <w:r w:rsidR="00D705F0">
        <w:rPr>
          <w:i/>
          <w:sz w:val="20"/>
          <w:lang w:val="en-GB"/>
        </w:rPr>
        <w:t>establishing</w:t>
      </w:r>
      <w:bookmarkStart w:id="9" w:name="_GoBack"/>
      <w:bookmarkEnd w:id="9"/>
      <w:r w:rsidRPr="00E216F5">
        <w:rPr>
          <w:i/>
          <w:sz w:val="20"/>
          <w:lang w:val="en-GB"/>
        </w:rPr>
        <w:t xml:space="preserve"> </w:t>
      </w:r>
      <w:r w:rsidR="006C29C3" w:rsidRPr="00E216F5">
        <w:rPr>
          <w:i/>
          <w:sz w:val="20"/>
          <w:lang w:val="en-GB"/>
        </w:rPr>
        <w:t>R</w:t>
      </w:r>
      <w:r w:rsidRPr="00E216F5">
        <w:rPr>
          <w:i/>
          <w:sz w:val="20"/>
          <w:lang w:val="en-GB"/>
        </w:rPr>
        <w:t xml:space="preserve">elevant </w:t>
      </w:r>
      <w:r w:rsidR="006C29C3" w:rsidRPr="00E216F5">
        <w:rPr>
          <w:i/>
          <w:sz w:val="20"/>
          <w:lang w:val="en-GB"/>
        </w:rPr>
        <w:t>C</w:t>
      </w:r>
      <w:r w:rsidRPr="00E216F5">
        <w:rPr>
          <w:i/>
          <w:sz w:val="20"/>
          <w:lang w:val="en-GB"/>
        </w:rPr>
        <w:t>osts.</w:t>
      </w:r>
    </w:p>
    <w:p w:rsidR="006C29C3" w:rsidRPr="00174DCD" w:rsidRDefault="006C29C3" w:rsidP="006C29C3">
      <w:pPr>
        <w:pStyle w:val="Text2"/>
        <w:spacing w:after="0"/>
        <w:ind w:left="0"/>
        <w:rPr>
          <w:lang w:val="en-GB"/>
        </w:rPr>
      </w:pPr>
    </w:p>
    <w:p w:rsidR="00862A54" w:rsidRDefault="00862A54">
      <w:pPr>
        <w:spacing w:line="240" w:lineRule="auto"/>
        <w:rPr>
          <w:rFonts w:ascii="Times New Roman" w:hAnsi="Times New Roman"/>
          <w:sz w:val="24"/>
          <w:szCs w:val="24"/>
          <w:lang w:eastAsia="en-GB"/>
        </w:rPr>
      </w:pPr>
      <w:r>
        <w:br w:type="page"/>
      </w:r>
    </w:p>
    <w:p w:rsidR="003A08A3" w:rsidRPr="00174DCD" w:rsidRDefault="003A08A3" w:rsidP="003A08A3">
      <w:pPr>
        <w:pStyle w:val="Text2"/>
        <w:ind w:left="0"/>
        <w:rPr>
          <w:lang w:val="en-GB"/>
        </w:rPr>
      </w:pPr>
    </w:p>
    <w:p w:rsidR="001E2E1A" w:rsidRPr="006C29C3" w:rsidRDefault="001E2E1A" w:rsidP="006C29C3">
      <w:pPr>
        <w:pStyle w:val="Heading2"/>
        <w:pBdr>
          <w:top w:val="single" w:sz="4" w:space="1" w:color="auto"/>
          <w:left w:val="single" w:sz="4" w:space="4" w:color="auto"/>
          <w:bottom w:val="single" w:sz="4" w:space="1" w:color="auto"/>
          <w:right w:val="single" w:sz="4" w:space="4" w:color="auto"/>
        </w:pBdr>
        <w:rPr>
          <w:rFonts w:ascii="Times New Roman" w:hAnsi="Times New Roman"/>
          <w:sz w:val="22"/>
          <w:szCs w:val="28"/>
        </w:rPr>
      </w:pPr>
      <w:bookmarkStart w:id="10" w:name="_Toc350495114"/>
      <w:r w:rsidRPr="006C29C3">
        <w:rPr>
          <w:rFonts w:ascii="Times New Roman" w:hAnsi="Times New Roman"/>
          <w:sz w:val="22"/>
          <w:szCs w:val="28"/>
        </w:rPr>
        <w:t>Confirmation of Public Funding Requirement</w:t>
      </w:r>
      <w:bookmarkEnd w:id="10"/>
    </w:p>
    <w:p w:rsidR="001E2E1A" w:rsidRDefault="001E2E1A" w:rsidP="006C29C3">
      <w:pPr>
        <w:pStyle w:val="Text2"/>
        <w:pBdr>
          <w:top w:val="single" w:sz="4" w:space="1" w:color="auto"/>
          <w:left w:val="single" w:sz="4" w:space="4" w:color="auto"/>
          <w:bottom w:val="single" w:sz="4" w:space="1" w:color="auto"/>
          <w:right w:val="single" w:sz="4" w:space="4" w:color="auto"/>
        </w:pBdr>
        <w:spacing w:before="240" w:line="360" w:lineRule="auto"/>
        <w:ind w:left="0"/>
        <w:rPr>
          <w:bCs/>
          <w:lang w:val="en-GB"/>
        </w:rPr>
      </w:pPr>
      <w:r>
        <w:rPr>
          <w:bCs/>
          <w:lang w:val="en-GB"/>
        </w:rPr>
        <w:t>1. [</w:t>
      </w:r>
      <w:r>
        <w:rPr>
          <w:bCs/>
          <w:i/>
          <w:color w:val="0000FF"/>
          <w:lang w:val="en-GB"/>
        </w:rPr>
        <w:t>The Member State</w:t>
      </w:r>
      <w:r>
        <w:rPr>
          <w:bCs/>
          <w:lang w:val="en-GB"/>
        </w:rPr>
        <w:t>] confirms that the total request for public funding for [</w:t>
      </w:r>
      <w:r>
        <w:rPr>
          <w:bCs/>
          <w:i/>
          <w:color w:val="0000FF"/>
          <w:lang w:val="en-GB"/>
        </w:rPr>
        <w:t>project name</w:t>
      </w:r>
      <w:r>
        <w:rPr>
          <w:bCs/>
          <w:lang w:val="en-GB"/>
        </w:rPr>
        <w:t>] is [</w:t>
      </w:r>
      <w:r>
        <w:rPr>
          <w:bCs/>
          <w:i/>
          <w:color w:val="0000FF"/>
          <w:lang w:val="en-GB"/>
        </w:rPr>
        <w:t>total request, EUR</w:t>
      </w:r>
      <w:r>
        <w:rPr>
          <w:bCs/>
          <w:lang w:val="en-GB"/>
        </w:rPr>
        <w:t>].</w:t>
      </w:r>
    </w:p>
    <w:p w:rsidR="00862A54"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Cs/>
          <w:lang w:val="en-GB"/>
        </w:rPr>
        <w:t>a. [</w:t>
      </w:r>
      <w:r>
        <w:rPr>
          <w:bCs/>
          <w:i/>
          <w:color w:val="0000FF"/>
          <w:lang w:val="en-GB"/>
        </w:rPr>
        <w:t>The Member State</w:t>
      </w:r>
      <w:r>
        <w:rPr>
          <w:bCs/>
          <w:lang w:val="en-GB"/>
        </w:rPr>
        <w:t>] confirms that the amount requested from NER300 for [</w:t>
      </w:r>
      <w:r>
        <w:rPr>
          <w:bCs/>
          <w:i/>
          <w:color w:val="0000FF"/>
          <w:lang w:val="en-GB"/>
        </w:rPr>
        <w:t>project name</w:t>
      </w:r>
      <w:r>
        <w:rPr>
          <w:bCs/>
          <w:lang w:val="en-GB"/>
        </w:rPr>
        <w:t>] is [</w:t>
      </w:r>
      <w:r>
        <w:rPr>
          <w:bCs/>
          <w:i/>
          <w:color w:val="0000FF"/>
          <w:lang w:val="en-GB"/>
        </w:rPr>
        <w:t>amount requested from NER300, EUR</w:t>
      </w:r>
      <w:r>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b</w:t>
      </w:r>
      <w:r w:rsidR="001E2E1A">
        <w:rPr>
          <w:bCs/>
          <w:lang w:val="en-GB"/>
        </w:rPr>
        <w:t>. [</w:t>
      </w:r>
      <w:r w:rsidR="001E2E1A">
        <w:rPr>
          <w:bCs/>
          <w:i/>
          <w:color w:val="0000FF"/>
          <w:lang w:val="en-GB"/>
        </w:rPr>
        <w:t>The Member State</w:t>
      </w:r>
      <w:r w:rsidR="001E2E1A">
        <w:rPr>
          <w:bCs/>
          <w:lang w:val="en-GB"/>
        </w:rPr>
        <w:t xml:space="preserve">] </w:t>
      </w:r>
      <w:r w:rsidR="001E2E1A">
        <w:rPr>
          <w:lang w:val="en-GB"/>
        </w:rPr>
        <w:t>confirms the breakdown of the total request for public funding to be provided is as follows (please include detail on amount requested from NER300, any EEPR funding and any other sources of public funding). This breakdown should also evidence how this amount reconciles to the relevant costs, minus any contribution from the operator:</w:t>
      </w:r>
    </w:p>
    <w:p w:rsidR="003A08A3" w:rsidRPr="006C29C3" w:rsidRDefault="003A08A3" w:rsidP="006C29C3">
      <w:pPr>
        <w:pStyle w:val="Text2"/>
        <w:pBdr>
          <w:top w:val="single" w:sz="4" w:space="1" w:color="auto"/>
          <w:left w:val="single" w:sz="4" w:space="4" w:color="auto"/>
          <w:bottom w:val="single" w:sz="4" w:space="1" w:color="auto"/>
          <w:right w:val="single" w:sz="4" w:space="4" w:color="auto"/>
        </w:pBdr>
        <w:spacing w:after="0"/>
        <w:ind w:left="0"/>
        <w:rPr>
          <w:b/>
          <w:bCs/>
          <w:lang w:val="en-GB"/>
        </w:rPr>
      </w:pPr>
      <w:r w:rsidRPr="006C29C3">
        <w:rPr>
          <w:b/>
          <w:lang w:val="en-GB"/>
        </w:rPr>
        <w:t xml:space="preserve">Breakdown of </w:t>
      </w:r>
      <w:r w:rsidRPr="006C29C3">
        <w:rPr>
          <w:b/>
          <w:bCs/>
          <w:lang w:val="en-GB"/>
        </w:rPr>
        <w:t>total request for public funding</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lang w:val="en-GB"/>
        </w:rPr>
        <w:t xml:space="preserve">Public funding source 1: </w:t>
      </w:r>
      <w:r>
        <w:rPr>
          <w:lang w:val="en-GB"/>
        </w:rPr>
        <w:tab/>
      </w:r>
      <w:r>
        <w:rPr>
          <w:bCs/>
          <w:lang w:val="en-GB"/>
        </w:rPr>
        <w:t>[</w:t>
      </w:r>
      <w:r>
        <w:rPr>
          <w:bCs/>
          <w:i/>
          <w:color w:val="0000FF"/>
          <w:lang w:val="en-GB"/>
        </w:rPr>
        <w:t>EUR</w:t>
      </w:r>
      <w:r>
        <w:rPr>
          <w:bCs/>
          <w:lang w:val="en-GB"/>
        </w:rPr>
        <w:t>]</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lang w:val="en-GB"/>
        </w:rPr>
        <w:t xml:space="preserve">Public funding source 2: </w:t>
      </w:r>
      <w:r>
        <w:rPr>
          <w:lang w:val="en-GB"/>
        </w:rPr>
        <w:tab/>
      </w:r>
      <w:r>
        <w:rPr>
          <w:bCs/>
          <w:lang w:val="en-GB"/>
        </w:rPr>
        <w:t>[</w:t>
      </w:r>
      <w:r>
        <w:rPr>
          <w:bCs/>
          <w:i/>
          <w:color w:val="0000FF"/>
          <w:lang w:val="en-GB"/>
        </w:rPr>
        <w:t>EUR</w:t>
      </w:r>
      <w:r>
        <w:rPr>
          <w:bCs/>
          <w:lang w:val="en-GB"/>
        </w:rPr>
        <w:t>]</w:t>
      </w:r>
    </w:p>
    <w:p w:rsidR="003A08A3" w:rsidRDefault="003A08A3" w:rsidP="003A08A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lang w:val="en-GB"/>
        </w:rPr>
        <w:t xml:space="preserve">Public funding source X: </w:t>
      </w:r>
      <w:r>
        <w:rPr>
          <w:lang w:val="en-GB"/>
        </w:rPr>
        <w:tab/>
      </w:r>
      <w:r>
        <w:rPr>
          <w:bCs/>
          <w:lang w:val="en-GB"/>
        </w:rPr>
        <w:t>[</w:t>
      </w:r>
      <w:r>
        <w:rPr>
          <w:bCs/>
          <w:i/>
          <w:color w:val="0000FF"/>
          <w:lang w:val="en-GB"/>
        </w:rPr>
        <w:t>EUR</w:t>
      </w:r>
      <w:r>
        <w:rPr>
          <w:bCs/>
          <w:lang w:val="en-GB"/>
        </w:rPr>
        <w:t>]</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bCs/>
          <w:lang w:val="en-GB"/>
        </w:rPr>
        <w:t>EEPR</w:t>
      </w:r>
      <w:r>
        <w:rPr>
          <w:lang w:val="en-GB"/>
        </w:rPr>
        <w:t xml:space="preserve">: </w:t>
      </w:r>
      <w:r>
        <w:rPr>
          <w:bCs/>
          <w:lang w:val="en-GB"/>
        </w:rPr>
        <w:tab/>
      </w:r>
      <w:r>
        <w:rPr>
          <w:bCs/>
          <w:i/>
          <w:color w:val="0000FF"/>
          <w:lang w:val="en-GB"/>
        </w:rPr>
        <w:t>EUR</w:t>
      </w:r>
      <w:r>
        <w:rPr>
          <w:bCs/>
          <w:lang w:val="en-GB"/>
        </w:rPr>
        <w:t>]</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sidRPr="003A08A3">
        <w:rPr>
          <w:lang w:val="en-GB"/>
        </w:rPr>
        <w:t>Amount requested from NER 300</w:t>
      </w:r>
      <w:r>
        <w:rPr>
          <w:lang w:val="en-GB"/>
        </w:rPr>
        <w:t xml:space="preserve">: </w:t>
      </w:r>
      <w:r>
        <w:rPr>
          <w:lang w:val="en-GB"/>
        </w:rPr>
        <w:tab/>
      </w:r>
      <w:r>
        <w:rPr>
          <w:bCs/>
          <w:lang w:val="en-GB"/>
        </w:rPr>
        <w:t>[</w:t>
      </w:r>
      <w:r>
        <w:rPr>
          <w:bCs/>
          <w:i/>
          <w:color w:val="0000FF"/>
          <w:lang w:val="en-GB"/>
        </w:rPr>
        <w:t>EUR</w:t>
      </w:r>
      <w:r>
        <w:rPr>
          <w:bCs/>
          <w:lang w:val="en-GB"/>
        </w:rPr>
        <w:t>]</w:t>
      </w:r>
    </w:p>
    <w:p w:rsidR="00E216F5" w:rsidRDefault="00E216F5"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i/>
          <w:lang w:val="en-GB"/>
        </w:rPr>
      </w:pPr>
      <w:proofErr w:type="gramStart"/>
      <w:r w:rsidRPr="006C29C3">
        <w:rPr>
          <w:bCs/>
          <w:i/>
          <w:lang w:val="en-GB"/>
        </w:rPr>
        <w:t>equals</w:t>
      </w:r>
      <w:proofErr w:type="gramEnd"/>
      <w:r w:rsidRPr="006C29C3">
        <w:rPr>
          <w:bCs/>
          <w:i/>
          <w:lang w:val="en-GB"/>
        </w:rPr>
        <w:t xml:space="preserve"> </w:t>
      </w:r>
    </w:p>
    <w:p w:rsidR="00E216F5" w:rsidRPr="006C29C3" w:rsidRDefault="00E216F5"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i/>
          <w:lang w:val="en-GB"/>
        </w:rPr>
      </w:pPr>
    </w:p>
    <w:p w:rsidR="003A08A3" w:rsidRPr="006C29C3" w:rsidRDefault="00E216F5"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
          <w:u w:val="single"/>
          <w:lang w:val="en-GB"/>
        </w:rPr>
      </w:pPr>
      <w:r>
        <w:rPr>
          <w:b/>
          <w:bCs/>
          <w:u w:val="single"/>
          <w:lang w:val="en-GB"/>
        </w:rPr>
        <w:t>T</w:t>
      </w:r>
      <w:r w:rsidR="003A08A3" w:rsidRPr="006C29C3">
        <w:rPr>
          <w:b/>
          <w:bCs/>
          <w:u w:val="single"/>
          <w:lang w:val="en-GB"/>
        </w:rPr>
        <w:t xml:space="preserve">otal request for public </w:t>
      </w:r>
      <w:proofErr w:type="gramStart"/>
      <w:r w:rsidR="003A08A3" w:rsidRPr="006C29C3">
        <w:rPr>
          <w:b/>
          <w:bCs/>
          <w:u w:val="single"/>
          <w:lang w:val="en-GB"/>
        </w:rPr>
        <w:t>funding :</w:t>
      </w:r>
      <w:proofErr w:type="gramEnd"/>
      <w:r w:rsidR="003A08A3" w:rsidRPr="006C29C3">
        <w:rPr>
          <w:b/>
          <w:bCs/>
          <w:u w:val="single"/>
          <w:lang w:val="en-GB"/>
        </w:rPr>
        <w:t xml:space="preserve"> </w:t>
      </w:r>
      <w:r w:rsidR="003A08A3">
        <w:rPr>
          <w:b/>
          <w:bCs/>
          <w:u w:val="single"/>
          <w:lang w:val="en-GB"/>
        </w:rPr>
        <w:tab/>
      </w:r>
      <w:r w:rsidR="003A08A3" w:rsidRPr="006C29C3">
        <w:rPr>
          <w:b/>
          <w:bCs/>
          <w:u w:val="single"/>
          <w:lang w:val="en-GB"/>
        </w:rPr>
        <w:t>[</w:t>
      </w:r>
      <w:r w:rsidR="003A08A3" w:rsidRPr="006C29C3">
        <w:rPr>
          <w:b/>
          <w:bCs/>
          <w:i/>
          <w:color w:val="0000FF"/>
          <w:u w:val="single"/>
          <w:lang w:val="en-GB"/>
        </w:rPr>
        <w:t>EUR</w:t>
      </w:r>
      <w:r w:rsidR="003A08A3" w:rsidRPr="006C29C3">
        <w:rPr>
          <w:b/>
          <w:bCs/>
          <w:u w:val="single"/>
          <w:lang w:val="en-GB"/>
        </w:rPr>
        <w:t>]</w:t>
      </w:r>
    </w:p>
    <w:p w:rsidR="003A08A3" w:rsidRDefault="003A08A3"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c</w:t>
      </w:r>
      <w:r w:rsidR="001E2E1A">
        <w:rPr>
          <w:bCs/>
          <w:lang w:val="en-GB"/>
        </w:rPr>
        <w:t xml:space="preserve">. Where this differs from the response provided by the Project Sponsor, the </w:t>
      </w:r>
      <w:smartTag w:uri="urn:schemas-microsoft-com:office:smarttags" w:element="place">
        <w:smartTag w:uri="urn:schemas-microsoft-com:office:smarttags" w:element="PlaceName">
          <w:r w:rsidR="001E2E1A">
            <w:rPr>
              <w:bCs/>
              <w:lang w:val="en-GB"/>
            </w:rPr>
            <w:t>Member</w:t>
          </w:r>
        </w:smartTag>
        <w:r w:rsidR="001E2E1A">
          <w:rPr>
            <w:bCs/>
            <w:lang w:val="en-GB"/>
          </w:rPr>
          <w:t xml:space="preserve"> </w:t>
        </w:r>
        <w:smartTag w:uri="urn:schemas-microsoft-com:office:smarttags" w:element="PlaceType">
          <w:r w:rsidR="001E2E1A">
            <w:rPr>
              <w:bCs/>
              <w:lang w:val="en-GB"/>
            </w:rPr>
            <w:t>State</w:t>
          </w:r>
        </w:smartTag>
      </w:smartTag>
      <w:r w:rsidR="001E2E1A">
        <w:rPr>
          <w:bCs/>
          <w:lang w:val="en-GB"/>
        </w:rPr>
        <w:t xml:space="preserve"> is required to provide an explanation below:</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862A54"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2. [</w:t>
      </w:r>
      <w:r>
        <w:rPr>
          <w:bCs/>
          <w:i/>
          <w:color w:val="0000FF"/>
          <w:lang w:val="en-GB"/>
        </w:rPr>
        <w:t>The Member State</w:t>
      </w:r>
      <w:r>
        <w:rPr>
          <w:bCs/>
          <w:lang w:val="en-GB"/>
        </w:rPr>
        <w:t>] confirms that the operator contribution for [</w:t>
      </w:r>
      <w:r>
        <w:rPr>
          <w:bCs/>
          <w:i/>
          <w:color w:val="0000FF"/>
          <w:lang w:val="en-GB"/>
        </w:rPr>
        <w:t>project name</w:t>
      </w:r>
      <w:r>
        <w:rPr>
          <w:bCs/>
          <w:lang w:val="en-GB"/>
        </w:rPr>
        <w:t>] is [</w:t>
      </w:r>
      <w:r>
        <w:rPr>
          <w:bCs/>
          <w:i/>
          <w:color w:val="0000FF"/>
          <w:lang w:val="en-GB"/>
        </w:rPr>
        <w:t>operator contribution, EUR</w:t>
      </w:r>
      <w:r>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3</w:t>
      </w:r>
      <w:r w:rsidR="001E2E1A">
        <w:rPr>
          <w:bCs/>
          <w:lang w:val="en-GB"/>
        </w:rPr>
        <w:t>. [</w:t>
      </w:r>
      <w:r w:rsidR="001E2E1A">
        <w:rPr>
          <w:bCs/>
          <w:i/>
          <w:color w:val="0000FF"/>
          <w:lang w:val="en-GB"/>
        </w:rPr>
        <w:t>The Member State</w:t>
      </w:r>
      <w:r w:rsidR="001E2E1A">
        <w:rPr>
          <w:bCs/>
          <w:lang w:val="en-GB"/>
        </w:rPr>
        <w:t xml:space="preserve">] </w:t>
      </w:r>
      <w:r w:rsidR="001E2E1A">
        <w:rPr>
          <w:lang w:val="en-GB"/>
        </w:rPr>
        <w:t xml:space="preserve">confirms that the contribution to the request for public funding to be provided by </w:t>
      </w:r>
      <w:r w:rsidR="001E2E1A">
        <w:rPr>
          <w:bCs/>
          <w:lang w:val="en-GB"/>
        </w:rPr>
        <w:t>[</w:t>
      </w:r>
      <w:r w:rsidR="001E2E1A">
        <w:rPr>
          <w:bCs/>
          <w:i/>
          <w:color w:val="0000FF"/>
          <w:lang w:val="en-GB"/>
        </w:rPr>
        <w:t>The Member State</w:t>
      </w:r>
      <w:r w:rsidR="001E2E1A">
        <w:rPr>
          <w:bCs/>
          <w:lang w:val="en-GB"/>
        </w:rPr>
        <w:t xml:space="preserve">] </w:t>
      </w:r>
      <w:r w:rsidR="001E2E1A">
        <w:rPr>
          <w:lang w:val="en-GB"/>
        </w:rPr>
        <w:t xml:space="preserve">is </w:t>
      </w:r>
      <w:r w:rsidR="001E2E1A">
        <w:rPr>
          <w:bCs/>
          <w:lang w:val="en-GB"/>
        </w:rPr>
        <w:t>[</w:t>
      </w:r>
      <w:r w:rsidR="001E2E1A">
        <w:rPr>
          <w:bCs/>
          <w:i/>
          <w:color w:val="0000FF"/>
          <w:lang w:val="en-GB"/>
        </w:rPr>
        <w:t>EUR</w:t>
      </w:r>
      <w:r w:rsidR="001E2E1A">
        <w:rPr>
          <w:bCs/>
          <w:lang w:val="en-GB"/>
        </w:rPr>
        <w:t xml:space="preserve">] and guarantees </w:t>
      </w:r>
      <w:r w:rsidR="001E2E1A" w:rsidRPr="002D652C">
        <w:rPr>
          <w:bCs/>
          <w:lang w:val="en-GB"/>
        </w:rPr>
        <w:t xml:space="preserve">the availability of these funds for the above named Project to enable a start date of </w:t>
      </w:r>
      <w:r w:rsidR="002D652C" w:rsidRPr="002D652C">
        <w:rPr>
          <w:bCs/>
          <w:lang w:val="en-GB"/>
        </w:rPr>
        <w:t>30 June 2018</w:t>
      </w:r>
      <w:r w:rsidR="001E2E1A" w:rsidRPr="002D652C">
        <w:rPr>
          <w:bCs/>
          <w:lang w:val="en-GB"/>
        </w:rPr>
        <w:t xml:space="preserve"> </w:t>
      </w:r>
      <w:r w:rsidR="001E2E1A" w:rsidRPr="002D652C">
        <w:rPr>
          <w:color w:val="000000"/>
          <w:lang w:val="en-GB"/>
        </w:rPr>
        <w:t xml:space="preserve">on the basis of the adoption of the respective award decision by </w:t>
      </w:r>
      <w:r w:rsidR="002D652C" w:rsidRPr="002D652C">
        <w:rPr>
          <w:color w:val="000000"/>
          <w:lang w:val="en-GB"/>
        </w:rPr>
        <w:t>30 June 2014</w:t>
      </w:r>
      <w:r w:rsidR="001E2E1A" w:rsidRPr="002D652C">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lastRenderedPageBreak/>
        <w:t>4</w:t>
      </w:r>
      <w:r w:rsidR="001E2E1A">
        <w:rPr>
          <w:bCs/>
          <w:lang w:val="en-GB"/>
        </w:rPr>
        <w:t>. [</w:t>
      </w:r>
      <w:r w:rsidR="001E2E1A">
        <w:rPr>
          <w:bCs/>
          <w:i/>
          <w:color w:val="0000FF"/>
          <w:lang w:val="en-GB"/>
        </w:rPr>
        <w:t>The Member State</w:t>
      </w:r>
      <w:r w:rsidR="001E2E1A">
        <w:rPr>
          <w:bCs/>
          <w:lang w:val="en-GB"/>
        </w:rPr>
        <w:t xml:space="preserve">] </w:t>
      </w:r>
      <w:r w:rsidR="001E2E1A">
        <w:rPr>
          <w:lang w:val="en-GB"/>
        </w:rPr>
        <w:t xml:space="preserve">confirms agreement with the Project Sponsor’s response to </w:t>
      </w:r>
      <w:r w:rsidRPr="006C29C3">
        <w:rPr>
          <w:lang w:val="en-GB"/>
        </w:rPr>
        <w:t>B</w:t>
      </w:r>
      <w:r w:rsidR="001E2E1A" w:rsidRPr="006C29C3">
        <w:rPr>
          <w:lang w:val="en-GB"/>
        </w:rPr>
        <w:t xml:space="preserve">.3-2 of Application Form </w:t>
      </w:r>
      <w:r w:rsidR="00BD30FD">
        <w:rPr>
          <w:lang w:val="en-GB"/>
        </w:rPr>
        <w:t xml:space="preserve">C </w:t>
      </w:r>
      <w:r w:rsidR="001E2E1A">
        <w:rPr>
          <w:lang w:val="en-GB"/>
        </w:rPr>
        <w:t>(whether or not the Project has been granted EEPR funding in the past – if it has, please confirm the details of the funding approval, terms and whether or not funds have been received).</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5</w:t>
      </w:r>
      <w:r w:rsidR="001E2E1A">
        <w:rPr>
          <w:bCs/>
          <w:lang w:val="en-GB"/>
        </w:rPr>
        <w:t>. The following matters concerning the financing are drawn to the attention of the Commission.</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EE366E" w:rsidRPr="00EE366E" w:rsidRDefault="00EE366E">
      <w:pPr>
        <w:outlineLvl w:val="0"/>
        <w:rPr>
          <w:rFonts w:ascii="Times New Roman" w:hAnsi="Times New Roman"/>
          <w:sz w:val="24"/>
          <w:szCs w:val="24"/>
          <w:lang w:eastAsia="en-GB"/>
        </w:rPr>
      </w:pPr>
    </w:p>
    <w:sectPr w:rsidR="00EE366E" w:rsidRPr="00EE366E" w:rsidSect="0046472F">
      <w:headerReference w:type="default" r:id="rId10"/>
      <w:footerReference w:type="default" r:id="rId11"/>
      <w:pgSz w:w="11906" w:h="16838"/>
      <w:pgMar w:top="1440" w:right="1800" w:bottom="1440" w:left="180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6CA" w:rsidRDefault="00DE16CA">
      <w:r>
        <w:separator/>
      </w:r>
    </w:p>
  </w:endnote>
  <w:endnote w:type="continuationSeparator" w:id="0">
    <w:p w:rsidR="00DE16CA" w:rsidRDefault="00DE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55E" w:rsidRPr="00222ED0" w:rsidRDefault="00222ED0" w:rsidP="00222ED0">
    <w:pPr>
      <w:pStyle w:val="Footer"/>
      <w:jc w:val="center"/>
    </w:pPr>
    <w:r>
      <w:rPr>
        <w:rStyle w:val="PageNumber"/>
        <w:i/>
      </w:rPr>
      <w:t xml:space="preserve">Page </w:t>
    </w:r>
    <w:r>
      <w:rPr>
        <w:rStyle w:val="PageNumber"/>
        <w:i/>
      </w:rPr>
      <w:fldChar w:fldCharType="begin"/>
    </w:r>
    <w:r>
      <w:rPr>
        <w:rStyle w:val="PageNumber"/>
        <w:i/>
      </w:rPr>
      <w:instrText xml:space="preserve"> PAGE </w:instrText>
    </w:r>
    <w:r>
      <w:rPr>
        <w:rStyle w:val="PageNumber"/>
        <w:i/>
      </w:rPr>
      <w:fldChar w:fldCharType="separate"/>
    </w:r>
    <w:r w:rsidR="00D705F0">
      <w:rPr>
        <w:rStyle w:val="PageNumber"/>
        <w:i/>
        <w:noProof/>
      </w:rPr>
      <w:t>10</w:t>
    </w:r>
    <w:r>
      <w:rPr>
        <w:rStyle w:val="PageNumber"/>
        <w:i/>
      </w:rPr>
      <w:fldChar w:fldCharType="end"/>
    </w:r>
    <w:r>
      <w:rPr>
        <w:rStyle w:val="PageNumber"/>
        <w:i/>
      </w:rPr>
      <w:t xml:space="preserve"> of </w:t>
    </w:r>
    <w:r>
      <w:rPr>
        <w:rStyle w:val="PageNumber"/>
        <w:i/>
      </w:rPr>
      <w:fldChar w:fldCharType="begin"/>
    </w:r>
    <w:r>
      <w:rPr>
        <w:rStyle w:val="PageNumber"/>
        <w:i/>
      </w:rPr>
      <w:instrText xml:space="preserve"> NUMPAGES </w:instrText>
    </w:r>
    <w:r>
      <w:rPr>
        <w:rStyle w:val="PageNumber"/>
        <w:i/>
      </w:rPr>
      <w:fldChar w:fldCharType="separate"/>
    </w:r>
    <w:r w:rsidR="00D705F0">
      <w:rPr>
        <w:rStyle w:val="PageNumber"/>
        <w:i/>
        <w:noProof/>
      </w:rPr>
      <w:t>12</w:t>
    </w:r>
    <w:r>
      <w:rPr>
        <w:rStyle w:val="PageNumbe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6CA" w:rsidRDefault="00DE16CA">
      <w:r>
        <w:separator/>
      </w:r>
    </w:p>
  </w:footnote>
  <w:footnote w:type="continuationSeparator" w:id="0">
    <w:p w:rsidR="00DE16CA" w:rsidRDefault="00DE1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55E" w:rsidRDefault="0049355E">
    <w:pPr>
      <w:pStyle w:val="Header"/>
    </w:pPr>
    <w:r>
      <w:rPr>
        <w:rFonts w:ascii="Times New Roman" w:hAnsi="Times New Roman"/>
        <w:b/>
      </w:rPr>
      <w:t xml:space="preserve">Submission Form </w:t>
    </w:r>
    <w:r w:rsidR="00F562E6">
      <w:rPr>
        <w:rFonts w:ascii="Times New Roman" w:hAnsi="Times New Roman"/>
        <w:b/>
      </w:rPr>
      <w:t>C</w:t>
    </w:r>
    <w:r>
      <w:rPr>
        <w:rFonts w:ascii="Times New Roman" w:hAnsi="Times New Roman"/>
        <w:b/>
      </w:rPr>
      <w:t xml:space="preserve">: </w:t>
    </w:r>
    <w:r w:rsidR="00F562E6">
      <w:rPr>
        <w:rFonts w:ascii="Times New Roman" w:hAnsi="Times New Roman"/>
        <w:b/>
      </w:rPr>
      <w:t>Financials</w:t>
    </w:r>
    <w:r>
      <w:rPr>
        <w:rFonts w:ascii="Times New Roman" w:hAnsi="Times New Roman"/>
        <w:b/>
      </w:rPr>
      <w:tab/>
    </w:r>
    <w:r>
      <w:rPr>
        <w:rFonts w:ascii="Times New Roman" w:hAnsi="Times New Roman"/>
        <w:b/>
      </w:rPr>
      <w:tab/>
      <w:t xml:space="preserve">NER300 </w:t>
    </w:r>
    <w:r w:rsidR="00F83934">
      <w:rPr>
        <w:rFonts w:ascii="Times New Roman" w:hAnsi="Times New Roman"/>
        <w:b/>
      </w:rPr>
      <w:t>2nd</w:t>
    </w:r>
    <w:r w:rsidR="0093304C">
      <w:rPr>
        <w:rFonts w:ascii="Times New Roman" w:hAnsi="Times New Roman"/>
        <w:b/>
      </w:rPr>
      <w:t xml:space="preserve"> </w:t>
    </w:r>
    <w:r>
      <w:rPr>
        <w:rFonts w:ascii="Times New Roman" w:hAnsi="Times New Roman"/>
        <w:b/>
      </w:rPr>
      <w:t>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B6B524"/>
    <w:lvl w:ilvl="0">
      <w:start w:val="1"/>
      <w:numFmt w:val="decimal"/>
      <w:lvlText w:val="%1."/>
      <w:lvlJc w:val="left"/>
      <w:pPr>
        <w:tabs>
          <w:tab w:val="num" w:pos="1492"/>
        </w:tabs>
        <w:ind w:left="1492" w:hanging="360"/>
      </w:pPr>
    </w:lvl>
  </w:abstractNum>
  <w:abstractNum w:abstractNumId="1">
    <w:nsid w:val="FFFFFF7D"/>
    <w:multiLevelType w:val="singleLevel"/>
    <w:tmpl w:val="CD3C0352"/>
    <w:lvl w:ilvl="0">
      <w:start w:val="1"/>
      <w:numFmt w:val="decimal"/>
      <w:lvlText w:val="%1."/>
      <w:lvlJc w:val="left"/>
      <w:pPr>
        <w:tabs>
          <w:tab w:val="num" w:pos="1209"/>
        </w:tabs>
        <w:ind w:left="1209" w:hanging="360"/>
      </w:pPr>
    </w:lvl>
  </w:abstractNum>
  <w:abstractNum w:abstractNumId="2">
    <w:nsid w:val="FFFFFF7E"/>
    <w:multiLevelType w:val="singleLevel"/>
    <w:tmpl w:val="E0C80FFE"/>
    <w:lvl w:ilvl="0">
      <w:start w:val="1"/>
      <w:numFmt w:val="decimal"/>
      <w:lvlText w:val="%1."/>
      <w:lvlJc w:val="left"/>
      <w:pPr>
        <w:tabs>
          <w:tab w:val="num" w:pos="926"/>
        </w:tabs>
        <w:ind w:left="926" w:hanging="360"/>
      </w:pPr>
    </w:lvl>
  </w:abstractNum>
  <w:abstractNum w:abstractNumId="3">
    <w:nsid w:val="FFFFFF7F"/>
    <w:multiLevelType w:val="singleLevel"/>
    <w:tmpl w:val="ABC2C5CC"/>
    <w:lvl w:ilvl="0">
      <w:start w:val="1"/>
      <w:numFmt w:val="decimal"/>
      <w:lvlText w:val="%1."/>
      <w:lvlJc w:val="left"/>
      <w:pPr>
        <w:tabs>
          <w:tab w:val="num" w:pos="643"/>
        </w:tabs>
        <w:ind w:left="643" w:hanging="360"/>
      </w:pPr>
    </w:lvl>
  </w:abstractNum>
  <w:abstractNum w:abstractNumId="4">
    <w:nsid w:val="FFFFFF80"/>
    <w:multiLevelType w:val="singleLevel"/>
    <w:tmpl w:val="5C1E7F3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24C1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EE4DF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D26D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BB281B0"/>
    <w:lvl w:ilvl="0">
      <w:start w:val="1"/>
      <w:numFmt w:val="decimal"/>
      <w:lvlText w:val="%1."/>
      <w:lvlJc w:val="left"/>
      <w:pPr>
        <w:tabs>
          <w:tab w:val="num" w:pos="360"/>
        </w:tabs>
        <w:ind w:left="360" w:hanging="360"/>
      </w:pPr>
    </w:lvl>
  </w:abstractNum>
  <w:abstractNum w:abstractNumId="9">
    <w:nsid w:val="FFFFFF89"/>
    <w:multiLevelType w:val="singleLevel"/>
    <w:tmpl w:val="7B64139C"/>
    <w:lvl w:ilvl="0">
      <w:start w:val="1"/>
      <w:numFmt w:val="bullet"/>
      <w:lvlText w:val=""/>
      <w:lvlJc w:val="left"/>
      <w:pPr>
        <w:tabs>
          <w:tab w:val="num" w:pos="360"/>
        </w:tabs>
        <w:ind w:left="360" w:hanging="360"/>
      </w:pPr>
      <w:rPr>
        <w:rFonts w:ascii="Symbol" w:hAnsi="Symbol" w:hint="default"/>
      </w:rPr>
    </w:lvl>
  </w:abstractNum>
  <w:abstractNum w:abstractNumId="10">
    <w:nsid w:val="09E71ED4"/>
    <w:multiLevelType w:val="singleLevel"/>
    <w:tmpl w:val="5B762884"/>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11">
    <w:nsid w:val="35D6230E"/>
    <w:multiLevelType w:val="singleLevel"/>
    <w:tmpl w:val="DA0CB540"/>
    <w:lvl w:ilvl="0">
      <w:start w:val="1"/>
      <w:numFmt w:val="decimal"/>
      <w:pStyle w:val="TableListNumber"/>
      <w:lvlText w:val="%1."/>
      <w:lvlJc w:val="left"/>
      <w:pPr>
        <w:tabs>
          <w:tab w:val="num" w:pos="360"/>
        </w:tabs>
        <w:ind w:left="298" w:hanging="298"/>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6472F"/>
    <w:rsid w:val="000342AF"/>
    <w:rsid w:val="00174DCD"/>
    <w:rsid w:val="001D09F9"/>
    <w:rsid w:val="001E2E1A"/>
    <w:rsid w:val="00222ED0"/>
    <w:rsid w:val="00281B45"/>
    <w:rsid w:val="002D652C"/>
    <w:rsid w:val="00362768"/>
    <w:rsid w:val="003A08A3"/>
    <w:rsid w:val="003E26DA"/>
    <w:rsid w:val="0046472F"/>
    <w:rsid w:val="0049355E"/>
    <w:rsid w:val="0054638C"/>
    <w:rsid w:val="00556834"/>
    <w:rsid w:val="005F6E78"/>
    <w:rsid w:val="006C1D70"/>
    <w:rsid w:val="006C29C3"/>
    <w:rsid w:val="007E12B6"/>
    <w:rsid w:val="008348FD"/>
    <w:rsid w:val="00862A54"/>
    <w:rsid w:val="008932E7"/>
    <w:rsid w:val="00911867"/>
    <w:rsid w:val="0093304C"/>
    <w:rsid w:val="0093306D"/>
    <w:rsid w:val="00AD1CFB"/>
    <w:rsid w:val="00AD2A67"/>
    <w:rsid w:val="00BB37F6"/>
    <w:rsid w:val="00BC0BB8"/>
    <w:rsid w:val="00BD30FD"/>
    <w:rsid w:val="00BE3FA0"/>
    <w:rsid w:val="00D17A8C"/>
    <w:rsid w:val="00D705F0"/>
    <w:rsid w:val="00DE16CA"/>
    <w:rsid w:val="00E216F5"/>
    <w:rsid w:val="00EE366E"/>
    <w:rsid w:val="00EF375C"/>
    <w:rsid w:val="00F562E6"/>
    <w:rsid w:val="00F83934"/>
    <w:rsid w:val="00FA4F3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72F"/>
    <w:pPr>
      <w:spacing w:line="240" w:lineRule="atLeast"/>
    </w:pPr>
    <w:rPr>
      <w:rFonts w:ascii="Arial" w:hAnsi="Arial"/>
      <w:sz w:val="20"/>
      <w:szCs w:val="20"/>
      <w:lang w:val="en-GB" w:eastAsia="zh-CN"/>
    </w:rPr>
  </w:style>
  <w:style w:type="paragraph" w:styleId="Heading1">
    <w:name w:val="heading 1"/>
    <w:basedOn w:val="Normal"/>
    <w:next w:val="Heading2"/>
    <w:link w:val="Heading1Char"/>
    <w:uiPriority w:val="99"/>
    <w:qFormat/>
    <w:rsid w:val="0046472F"/>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rsid w:val="0046472F"/>
    <w:pPr>
      <w:keepNext/>
      <w:spacing w:after="60" w:line="290" w:lineRule="atLeast"/>
      <w:outlineLvl w:val="1"/>
    </w:pPr>
    <w:rPr>
      <w:b/>
      <w:sz w:val="24"/>
    </w:rPr>
  </w:style>
  <w:style w:type="paragraph" w:styleId="Heading3">
    <w:name w:val="heading 3"/>
    <w:basedOn w:val="Normal"/>
    <w:next w:val="BodyText"/>
    <w:link w:val="Heading3Char"/>
    <w:uiPriority w:val="99"/>
    <w:qFormat/>
    <w:rsid w:val="0046472F"/>
    <w:pPr>
      <w:keepNext/>
      <w:tabs>
        <w:tab w:val="num" w:pos="2"/>
      </w:tabs>
      <w:spacing w:after="60"/>
      <w:ind w:left="2" w:hanging="280"/>
      <w:outlineLvl w:val="2"/>
    </w:pPr>
    <w:rPr>
      <w:b/>
    </w:rPr>
  </w:style>
  <w:style w:type="paragraph" w:styleId="Heading4">
    <w:name w:val="heading 4"/>
    <w:basedOn w:val="Normal"/>
    <w:next w:val="BodyText"/>
    <w:link w:val="Heading4Char"/>
    <w:uiPriority w:val="99"/>
    <w:qFormat/>
    <w:rsid w:val="0046472F"/>
    <w:pPr>
      <w:keepNext/>
      <w:tabs>
        <w:tab w:val="num" w:pos="2"/>
      </w:tabs>
      <w:spacing w:after="60"/>
      <w:ind w:left="2" w:hanging="280"/>
      <w:outlineLvl w:val="3"/>
    </w:pPr>
  </w:style>
  <w:style w:type="paragraph" w:styleId="Heading5">
    <w:name w:val="heading 5"/>
    <w:basedOn w:val="Normal"/>
    <w:next w:val="BodyText"/>
    <w:link w:val="Heading5Char"/>
    <w:uiPriority w:val="99"/>
    <w:qFormat/>
    <w:rsid w:val="0046472F"/>
    <w:pPr>
      <w:keepNext/>
      <w:tabs>
        <w:tab w:val="num" w:pos="2"/>
      </w:tabs>
      <w:spacing w:after="60"/>
      <w:ind w:left="2" w:hanging="280"/>
      <w:outlineLvl w:val="4"/>
    </w:pPr>
  </w:style>
  <w:style w:type="paragraph" w:styleId="Heading6">
    <w:name w:val="heading 6"/>
    <w:basedOn w:val="Normal"/>
    <w:next w:val="BodyText"/>
    <w:link w:val="Heading6Char"/>
    <w:uiPriority w:val="99"/>
    <w:qFormat/>
    <w:rsid w:val="0046472F"/>
    <w:pPr>
      <w:keepNext/>
      <w:tabs>
        <w:tab w:val="num" w:pos="2"/>
      </w:tabs>
      <w:spacing w:after="60"/>
      <w:ind w:left="2" w:hanging="280"/>
      <w:outlineLvl w:val="5"/>
    </w:pPr>
  </w:style>
  <w:style w:type="paragraph" w:styleId="Heading7">
    <w:name w:val="heading 7"/>
    <w:basedOn w:val="Normal"/>
    <w:next w:val="BodyText"/>
    <w:link w:val="Heading7Char"/>
    <w:uiPriority w:val="99"/>
    <w:qFormat/>
    <w:rsid w:val="0046472F"/>
    <w:pPr>
      <w:keepNext/>
      <w:tabs>
        <w:tab w:val="num" w:pos="2"/>
      </w:tabs>
      <w:spacing w:after="60"/>
      <w:ind w:left="2" w:hanging="280"/>
      <w:outlineLvl w:val="6"/>
    </w:pPr>
  </w:style>
  <w:style w:type="paragraph" w:styleId="Heading8">
    <w:name w:val="heading 8"/>
    <w:basedOn w:val="Normal"/>
    <w:next w:val="BodyText"/>
    <w:link w:val="Heading8Char"/>
    <w:uiPriority w:val="99"/>
    <w:qFormat/>
    <w:rsid w:val="0046472F"/>
    <w:pPr>
      <w:keepNext/>
      <w:tabs>
        <w:tab w:val="num" w:pos="2"/>
      </w:tabs>
      <w:spacing w:after="60"/>
      <w:ind w:left="2" w:hanging="280"/>
      <w:outlineLvl w:val="7"/>
    </w:pPr>
  </w:style>
  <w:style w:type="paragraph" w:styleId="Heading9">
    <w:name w:val="heading 9"/>
    <w:basedOn w:val="Normal"/>
    <w:next w:val="BodyText"/>
    <w:link w:val="Heading9Char"/>
    <w:uiPriority w:val="99"/>
    <w:qFormat/>
    <w:rsid w:val="0046472F"/>
    <w:pPr>
      <w:keepNext/>
      <w:tabs>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472F"/>
    <w:rPr>
      <w:rFonts w:ascii="Arial" w:hAnsi="Arial" w:cs="Times New Roman"/>
      <w:b/>
      <w:kern w:val="28"/>
      <w:sz w:val="32"/>
      <w:lang w:eastAsia="zh-CN"/>
    </w:rPr>
  </w:style>
  <w:style w:type="character" w:customStyle="1" w:styleId="Heading2Char">
    <w:name w:val="Heading 2 Char"/>
    <w:basedOn w:val="DefaultParagraphFont"/>
    <w:link w:val="Heading2"/>
    <w:locked/>
    <w:rsid w:val="0046472F"/>
    <w:rPr>
      <w:rFonts w:ascii="Arial" w:hAnsi="Arial"/>
      <w:b/>
      <w:sz w:val="24"/>
      <w:szCs w:val="20"/>
      <w:lang w:val="en-GB" w:eastAsia="zh-CN"/>
    </w:rPr>
  </w:style>
  <w:style w:type="character" w:customStyle="1" w:styleId="Heading3Char">
    <w:name w:val="Heading 3 Char"/>
    <w:basedOn w:val="DefaultParagraphFont"/>
    <w:link w:val="Heading3"/>
    <w:uiPriority w:val="99"/>
    <w:locked/>
    <w:rsid w:val="0046472F"/>
    <w:rPr>
      <w:rFonts w:ascii="Arial" w:hAnsi="Arial" w:cs="Times New Roman"/>
      <w:b/>
      <w:lang w:eastAsia="zh-CN"/>
    </w:rPr>
  </w:style>
  <w:style w:type="character" w:customStyle="1" w:styleId="Heading4Char">
    <w:name w:val="Heading 4 Char"/>
    <w:basedOn w:val="DefaultParagraphFont"/>
    <w:link w:val="Heading4"/>
    <w:uiPriority w:val="99"/>
    <w:locked/>
    <w:rsid w:val="0046472F"/>
    <w:rPr>
      <w:rFonts w:ascii="Arial" w:hAnsi="Arial" w:cs="Times New Roman"/>
      <w:lang w:eastAsia="zh-CN"/>
    </w:rPr>
  </w:style>
  <w:style w:type="character" w:customStyle="1" w:styleId="Heading5Char">
    <w:name w:val="Heading 5 Char"/>
    <w:basedOn w:val="DefaultParagraphFont"/>
    <w:link w:val="Heading5"/>
    <w:uiPriority w:val="99"/>
    <w:locked/>
    <w:rsid w:val="0046472F"/>
    <w:rPr>
      <w:rFonts w:ascii="Arial" w:hAnsi="Arial" w:cs="Times New Roman"/>
      <w:lang w:eastAsia="zh-CN"/>
    </w:rPr>
  </w:style>
  <w:style w:type="character" w:customStyle="1" w:styleId="Heading6Char">
    <w:name w:val="Heading 6 Char"/>
    <w:basedOn w:val="DefaultParagraphFont"/>
    <w:link w:val="Heading6"/>
    <w:uiPriority w:val="99"/>
    <w:locked/>
    <w:rsid w:val="0046472F"/>
    <w:rPr>
      <w:rFonts w:ascii="Arial" w:hAnsi="Arial" w:cs="Times New Roman"/>
      <w:lang w:eastAsia="zh-CN"/>
    </w:rPr>
  </w:style>
  <w:style w:type="character" w:customStyle="1" w:styleId="Heading7Char">
    <w:name w:val="Heading 7 Char"/>
    <w:basedOn w:val="DefaultParagraphFont"/>
    <w:link w:val="Heading7"/>
    <w:uiPriority w:val="99"/>
    <w:locked/>
    <w:rsid w:val="0046472F"/>
    <w:rPr>
      <w:rFonts w:ascii="Arial" w:hAnsi="Arial" w:cs="Times New Roman"/>
      <w:lang w:eastAsia="zh-CN"/>
    </w:rPr>
  </w:style>
  <w:style w:type="character" w:customStyle="1" w:styleId="Heading8Char">
    <w:name w:val="Heading 8 Char"/>
    <w:basedOn w:val="DefaultParagraphFont"/>
    <w:link w:val="Heading8"/>
    <w:uiPriority w:val="99"/>
    <w:locked/>
    <w:rsid w:val="0046472F"/>
    <w:rPr>
      <w:rFonts w:ascii="Arial" w:hAnsi="Arial" w:cs="Times New Roman"/>
      <w:lang w:eastAsia="zh-CN"/>
    </w:rPr>
  </w:style>
  <w:style w:type="character" w:customStyle="1" w:styleId="Heading9Char">
    <w:name w:val="Heading 9 Char"/>
    <w:basedOn w:val="DefaultParagraphFont"/>
    <w:link w:val="Heading9"/>
    <w:uiPriority w:val="99"/>
    <w:locked/>
    <w:rsid w:val="0046472F"/>
    <w:rPr>
      <w:rFonts w:ascii="Arial" w:hAnsi="Arial" w:cs="Times New Roman"/>
      <w:lang w:eastAsia="zh-CN"/>
    </w:rPr>
  </w:style>
  <w:style w:type="paragraph" w:styleId="BalloonText">
    <w:name w:val="Balloon Text"/>
    <w:basedOn w:val="Normal"/>
    <w:link w:val="BalloonTextChar"/>
    <w:uiPriority w:val="99"/>
    <w:rsid w:val="00464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6472F"/>
    <w:rPr>
      <w:rFonts w:ascii="Tahoma" w:hAnsi="Tahoma" w:cs="Tahoma"/>
      <w:sz w:val="16"/>
      <w:szCs w:val="16"/>
      <w:lang w:eastAsia="zh-CN"/>
    </w:rPr>
  </w:style>
  <w:style w:type="paragraph" w:styleId="BlockText">
    <w:name w:val="Block Text"/>
    <w:basedOn w:val="Normal"/>
    <w:next w:val="BodyText"/>
    <w:uiPriority w:val="99"/>
    <w:rsid w:val="0046472F"/>
    <w:pPr>
      <w:ind w:left="595" w:right="595"/>
    </w:pPr>
  </w:style>
  <w:style w:type="paragraph" w:styleId="BodyText">
    <w:name w:val="Body Text"/>
    <w:basedOn w:val="Normal"/>
    <w:link w:val="BodyTextChar"/>
    <w:rsid w:val="0046472F"/>
    <w:pPr>
      <w:spacing w:after="240"/>
    </w:pPr>
  </w:style>
  <w:style w:type="character" w:customStyle="1" w:styleId="BodyTextChar">
    <w:name w:val="Body Text Char"/>
    <w:basedOn w:val="DefaultParagraphFont"/>
    <w:link w:val="BodyText"/>
    <w:uiPriority w:val="99"/>
    <w:semiHidden/>
    <w:locked/>
    <w:rsid w:val="0046472F"/>
    <w:rPr>
      <w:rFonts w:ascii="Arial" w:hAnsi="Arial" w:cs="Times New Roman"/>
      <w:lang w:eastAsia="zh-CN"/>
    </w:rPr>
  </w:style>
  <w:style w:type="paragraph" w:customStyle="1" w:styleId="BodySingle">
    <w:name w:val="Body Single"/>
    <w:basedOn w:val="BodyText"/>
    <w:uiPriority w:val="99"/>
    <w:rsid w:val="0046472F"/>
    <w:pPr>
      <w:spacing w:after="0"/>
    </w:pPr>
  </w:style>
  <w:style w:type="paragraph" w:styleId="BodyText2">
    <w:name w:val="Body Text 2"/>
    <w:basedOn w:val="Normal"/>
    <w:link w:val="BodyText2Char"/>
    <w:uiPriority w:val="99"/>
    <w:rsid w:val="0046472F"/>
    <w:pPr>
      <w:spacing w:after="240" w:line="480" w:lineRule="auto"/>
    </w:pPr>
  </w:style>
  <w:style w:type="character" w:customStyle="1" w:styleId="BodyText2Char">
    <w:name w:val="Body Text 2 Char"/>
    <w:basedOn w:val="DefaultParagraphFont"/>
    <w:link w:val="BodyText2"/>
    <w:uiPriority w:val="99"/>
    <w:semiHidden/>
    <w:locked/>
    <w:rsid w:val="0046472F"/>
    <w:rPr>
      <w:rFonts w:ascii="Arial" w:hAnsi="Arial" w:cs="Times New Roman"/>
      <w:lang w:eastAsia="zh-CN"/>
    </w:rPr>
  </w:style>
  <w:style w:type="paragraph" w:styleId="BodyText3">
    <w:name w:val="Body Text 3"/>
    <w:basedOn w:val="Normal"/>
    <w:link w:val="BodyText3Char"/>
    <w:uiPriority w:val="99"/>
    <w:rsid w:val="0046472F"/>
    <w:pPr>
      <w:spacing w:after="220" w:line="220" w:lineRule="atLeast"/>
    </w:pPr>
    <w:rPr>
      <w:sz w:val="16"/>
    </w:rPr>
  </w:style>
  <w:style w:type="character" w:customStyle="1" w:styleId="BodyText3Char">
    <w:name w:val="Body Text 3 Char"/>
    <w:basedOn w:val="DefaultParagraphFont"/>
    <w:link w:val="BodyText3"/>
    <w:uiPriority w:val="99"/>
    <w:semiHidden/>
    <w:locked/>
    <w:rsid w:val="0046472F"/>
    <w:rPr>
      <w:rFonts w:ascii="Arial" w:hAnsi="Arial" w:cs="Times New Roman"/>
      <w:sz w:val="16"/>
      <w:szCs w:val="16"/>
      <w:lang w:eastAsia="zh-CN"/>
    </w:rPr>
  </w:style>
  <w:style w:type="paragraph" w:styleId="BodyTextFirstIndent">
    <w:name w:val="Body Text First Indent"/>
    <w:basedOn w:val="BodyText"/>
    <w:link w:val="BodyTextFirstIndentChar"/>
    <w:uiPriority w:val="99"/>
    <w:rsid w:val="0046472F"/>
    <w:pPr>
      <w:ind w:firstLine="595"/>
    </w:pPr>
  </w:style>
  <w:style w:type="character" w:customStyle="1" w:styleId="BodyTextFirstIndentChar">
    <w:name w:val="Body Text First Indent Char"/>
    <w:basedOn w:val="BodyTextChar"/>
    <w:link w:val="BodyTextFirstIndent"/>
    <w:uiPriority w:val="99"/>
    <w:semiHidden/>
    <w:locked/>
    <w:rsid w:val="0046472F"/>
    <w:rPr>
      <w:rFonts w:ascii="Arial" w:hAnsi="Arial" w:cs="Times New Roman"/>
      <w:lang w:eastAsia="zh-CN"/>
    </w:rPr>
  </w:style>
  <w:style w:type="paragraph" w:styleId="BodyTextIndent">
    <w:name w:val="Body Text Indent"/>
    <w:basedOn w:val="BodyText"/>
    <w:link w:val="BodyTextIndentChar"/>
    <w:uiPriority w:val="99"/>
    <w:rsid w:val="0046472F"/>
    <w:pPr>
      <w:ind w:left="595"/>
    </w:pPr>
  </w:style>
  <w:style w:type="character" w:customStyle="1" w:styleId="BodyTextIndentChar">
    <w:name w:val="Body Text Indent Char"/>
    <w:basedOn w:val="DefaultParagraphFont"/>
    <w:link w:val="BodyTextIndent"/>
    <w:uiPriority w:val="99"/>
    <w:semiHidden/>
    <w:locked/>
    <w:rsid w:val="0046472F"/>
    <w:rPr>
      <w:rFonts w:ascii="Arial" w:hAnsi="Arial" w:cs="Times New Roman"/>
      <w:lang w:eastAsia="zh-CN"/>
    </w:rPr>
  </w:style>
  <w:style w:type="paragraph" w:styleId="BodyTextFirstIndent2">
    <w:name w:val="Body Text First Indent 2"/>
    <w:basedOn w:val="BodyText2"/>
    <w:link w:val="BodyTextFirstIndent2Char"/>
    <w:uiPriority w:val="99"/>
    <w:rsid w:val="0046472F"/>
    <w:pPr>
      <w:ind w:firstLine="595"/>
    </w:pPr>
  </w:style>
  <w:style w:type="character" w:customStyle="1" w:styleId="BodyTextFirstIndent2Char">
    <w:name w:val="Body Text First Indent 2 Char"/>
    <w:basedOn w:val="BodyTextIndentChar"/>
    <w:link w:val="BodyTextFirstIndent2"/>
    <w:uiPriority w:val="99"/>
    <w:semiHidden/>
    <w:locked/>
    <w:rsid w:val="0046472F"/>
    <w:rPr>
      <w:rFonts w:ascii="Arial" w:hAnsi="Arial" w:cs="Times New Roman"/>
      <w:lang w:eastAsia="zh-CN"/>
    </w:rPr>
  </w:style>
  <w:style w:type="paragraph" w:styleId="BodyTextIndent2">
    <w:name w:val="Body Text Indent 2"/>
    <w:basedOn w:val="BodyText2"/>
    <w:link w:val="BodyTextIndent2Char"/>
    <w:uiPriority w:val="99"/>
    <w:rsid w:val="0046472F"/>
    <w:pPr>
      <w:ind w:left="595"/>
    </w:pPr>
  </w:style>
  <w:style w:type="character" w:customStyle="1" w:styleId="BodyTextIndent2Char">
    <w:name w:val="Body Text Indent 2 Char"/>
    <w:basedOn w:val="DefaultParagraphFont"/>
    <w:link w:val="BodyTextIndent2"/>
    <w:uiPriority w:val="99"/>
    <w:semiHidden/>
    <w:locked/>
    <w:rsid w:val="0046472F"/>
    <w:rPr>
      <w:rFonts w:ascii="Arial" w:hAnsi="Arial" w:cs="Times New Roman"/>
      <w:lang w:eastAsia="zh-CN"/>
    </w:rPr>
  </w:style>
  <w:style w:type="paragraph" w:styleId="BodyTextIndent3">
    <w:name w:val="Body Text Indent 3"/>
    <w:basedOn w:val="BodyText3"/>
    <w:link w:val="BodyTextIndent3Char"/>
    <w:uiPriority w:val="99"/>
    <w:rsid w:val="0046472F"/>
    <w:pPr>
      <w:ind w:left="595"/>
    </w:pPr>
  </w:style>
  <w:style w:type="character" w:customStyle="1" w:styleId="BodyTextIndent3Char">
    <w:name w:val="Body Text Indent 3 Char"/>
    <w:basedOn w:val="DefaultParagraphFont"/>
    <w:link w:val="BodyTextIndent3"/>
    <w:uiPriority w:val="99"/>
    <w:semiHidden/>
    <w:locked/>
    <w:rsid w:val="0046472F"/>
    <w:rPr>
      <w:rFonts w:ascii="Arial" w:hAnsi="Arial" w:cs="Times New Roman"/>
      <w:sz w:val="16"/>
      <w:szCs w:val="16"/>
      <w:lang w:eastAsia="zh-CN"/>
    </w:rPr>
  </w:style>
  <w:style w:type="paragraph" w:styleId="Caption">
    <w:name w:val="caption"/>
    <w:basedOn w:val="Normal"/>
    <w:next w:val="Normal"/>
    <w:uiPriority w:val="99"/>
    <w:qFormat/>
    <w:rsid w:val="0046472F"/>
    <w:rPr>
      <w:b/>
    </w:rPr>
  </w:style>
  <w:style w:type="paragraph" w:styleId="Closing">
    <w:name w:val="Closing"/>
    <w:basedOn w:val="Normal"/>
    <w:link w:val="ClosingChar"/>
    <w:uiPriority w:val="99"/>
    <w:rsid w:val="0046472F"/>
  </w:style>
  <w:style w:type="character" w:customStyle="1" w:styleId="ClosingChar">
    <w:name w:val="Closing Char"/>
    <w:basedOn w:val="DefaultParagraphFont"/>
    <w:link w:val="Closing"/>
    <w:uiPriority w:val="99"/>
    <w:semiHidden/>
    <w:locked/>
    <w:rsid w:val="0046472F"/>
    <w:rPr>
      <w:rFonts w:ascii="Arial" w:hAnsi="Arial" w:cs="Times New Roman"/>
      <w:lang w:eastAsia="zh-CN"/>
    </w:rPr>
  </w:style>
  <w:style w:type="character" w:styleId="CommentReference">
    <w:name w:val="annotation reference"/>
    <w:basedOn w:val="DefaultParagraphFont"/>
    <w:uiPriority w:val="99"/>
    <w:semiHidden/>
    <w:rsid w:val="0046472F"/>
    <w:rPr>
      <w:rFonts w:cs="Times New Roman"/>
      <w:sz w:val="16"/>
    </w:rPr>
  </w:style>
  <w:style w:type="paragraph" w:styleId="CommentText">
    <w:name w:val="annotation text"/>
    <w:basedOn w:val="Normal"/>
    <w:link w:val="CommentTextChar"/>
    <w:uiPriority w:val="99"/>
    <w:semiHidden/>
    <w:rsid w:val="0046472F"/>
  </w:style>
  <w:style w:type="character" w:customStyle="1" w:styleId="CommentTextChar">
    <w:name w:val="Comment Text Char"/>
    <w:basedOn w:val="DefaultParagraphFont"/>
    <w:link w:val="CommentText"/>
    <w:uiPriority w:val="99"/>
    <w:semiHidden/>
    <w:locked/>
    <w:rsid w:val="0046472F"/>
    <w:rPr>
      <w:rFonts w:ascii="Arial" w:hAnsi="Arial" w:cs="Times New Roman"/>
      <w:lang w:eastAsia="zh-CN"/>
    </w:rPr>
  </w:style>
  <w:style w:type="paragraph" w:styleId="Date">
    <w:name w:val="Date"/>
    <w:basedOn w:val="Normal"/>
    <w:next w:val="Normal"/>
    <w:link w:val="DateChar"/>
    <w:uiPriority w:val="99"/>
    <w:rsid w:val="0046472F"/>
  </w:style>
  <w:style w:type="character" w:customStyle="1" w:styleId="DateChar">
    <w:name w:val="Date Char"/>
    <w:basedOn w:val="DefaultParagraphFont"/>
    <w:link w:val="Date"/>
    <w:uiPriority w:val="99"/>
    <w:semiHidden/>
    <w:locked/>
    <w:rsid w:val="0046472F"/>
    <w:rPr>
      <w:rFonts w:ascii="Arial" w:hAnsi="Arial" w:cs="Times New Roman"/>
      <w:lang w:eastAsia="zh-CN"/>
    </w:rPr>
  </w:style>
  <w:style w:type="paragraph" w:styleId="DocumentMap">
    <w:name w:val="Document Map"/>
    <w:basedOn w:val="Normal"/>
    <w:link w:val="DocumentMapChar"/>
    <w:uiPriority w:val="99"/>
    <w:semiHidden/>
    <w:rsid w:val="0046472F"/>
    <w:pPr>
      <w:shd w:val="clear" w:color="auto" w:fill="000080"/>
      <w:spacing w:after="260"/>
    </w:pPr>
    <w:rPr>
      <w:rFonts w:ascii="Tahoma" w:hAnsi="Tahoma"/>
    </w:rPr>
  </w:style>
  <w:style w:type="character" w:customStyle="1" w:styleId="DocumentMapChar">
    <w:name w:val="Document Map Char"/>
    <w:basedOn w:val="DefaultParagraphFont"/>
    <w:link w:val="DocumentMap"/>
    <w:uiPriority w:val="99"/>
    <w:semiHidden/>
    <w:locked/>
    <w:rsid w:val="0046472F"/>
    <w:rPr>
      <w:rFonts w:cs="Times New Roman"/>
      <w:sz w:val="2"/>
      <w:lang w:eastAsia="zh-CN"/>
    </w:rPr>
  </w:style>
  <w:style w:type="paragraph" w:styleId="EndnoteText">
    <w:name w:val="endnote text"/>
    <w:basedOn w:val="Normal"/>
    <w:link w:val="EndnoteTextChar"/>
    <w:uiPriority w:val="99"/>
    <w:semiHidden/>
    <w:rsid w:val="0046472F"/>
    <w:pPr>
      <w:spacing w:after="260"/>
    </w:pPr>
  </w:style>
  <w:style w:type="character" w:customStyle="1" w:styleId="EndnoteTextChar">
    <w:name w:val="Endnote Text Char"/>
    <w:basedOn w:val="DefaultParagraphFont"/>
    <w:link w:val="EndnoteText"/>
    <w:uiPriority w:val="99"/>
    <w:semiHidden/>
    <w:locked/>
    <w:rsid w:val="0046472F"/>
    <w:rPr>
      <w:rFonts w:ascii="Arial" w:hAnsi="Arial" w:cs="Times New Roman"/>
      <w:lang w:eastAsia="zh-CN"/>
    </w:rPr>
  </w:style>
  <w:style w:type="paragraph" w:styleId="EnvelopeAddress">
    <w:name w:val="envelope address"/>
    <w:basedOn w:val="Normal"/>
    <w:uiPriority w:val="99"/>
    <w:rsid w:val="0046472F"/>
    <w:pPr>
      <w:framePr w:w="7920" w:h="1980" w:hRule="exact" w:hSpace="180" w:wrap="auto" w:hAnchor="page" w:xAlign="center" w:yAlign="bottom"/>
      <w:ind w:left="2976"/>
    </w:pPr>
  </w:style>
  <w:style w:type="paragraph" w:styleId="EnvelopeReturn">
    <w:name w:val="envelope return"/>
    <w:basedOn w:val="Normal"/>
    <w:uiPriority w:val="99"/>
    <w:rsid w:val="0046472F"/>
  </w:style>
  <w:style w:type="paragraph" w:styleId="Footer">
    <w:name w:val="footer"/>
    <w:basedOn w:val="Normal"/>
    <w:link w:val="FooterChar"/>
    <w:rsid w:val="0046472F"/>
    <w:pPr>
      <w:tabs>
        <w:tab w:val="center" w:pos="4465"/>
        <w:tab w:val="right" w:pos="8929"/>
      </w:tabs>
      <w:spacing w:line="220" w:lineRule="atLeast"/>
    </w:pPr>
    <w:rPr>
      <w:sz w:val="16"/>
    </w:rPr>
  </w:style>
  <w:style w:type="character" w:customStyle="1" w:styleId="FooterChar">
    <w:name w:val="Footer Char"/>
    <w:basedOn w:val="DefaultParagraphFont"/>
    <w:link w:val="Footer"/>
    <w:uiPriority w:val="99"/>
    <w:semiHidden/>
    <w:locked/>
    <w:rsid w:val="0046472F"/>
    <w:rPr>
      <w:rFonts w:ascii="Arial" w:hAnsi="Arial" w:cs="Times New Roman"/>
      <w:lang w:eastAsia="zh-CN"/>
    </w:rPr>
  </w:style>
  <w:style w:type="paragraph" w:styleId="FootnoteText">
    <w:name w:val="footnote text"/>
    <w:basedOn w:val="Normal"/>
    <w:link w:val="FootnoteTextChar"/>
    <w:uiPriority w:val="99"/>
    <w:semiHidden/>
    <w:rsid w:val="0046472F"/>
  </w:style>
  <w:style w:type="character" w:customStyle="1" w:styleId="FootnoteTextChar">
    <w:name w:val="Footnote Text Char"/>
    <w:basedOn w:val="DefaultParagraphFont"/>
    <w:link w:val="FootnoteText"/>
    <w:uiPriority w:val="99"/>
    <w:semiHidden/>
    <w:locked/>
    <w:rsid w:val="0046472F"/>
    <w:rPr>
      <w:rFonts w:ascii="Arial" w:hAnsi="Arial" w:cs="Times New Roman"/>
      <w:lang w:eastAsia="zh-CN"/>
    </w:rPr>
  </w:style>
  <w:style w:type="paragraph" w:styleId="Header">
    <w:name w:val="header"/>
    <w:basedOn w:val="Normal"/>
    <w:link w:val="HeaderChar"/>
    <w:uiPriority w:val="99"/>
    <w:rsid w:val="0046472F"/>
    <w:pPr>
      <w:tabs>
        <w:tab w:val="center" w:pos="4465"/>
        <w:tab w:val="right" w:pos="8929"/>
      </w:tabs>
      <w:spacing w:line="220" w:lineRule="atLeast"/>
    </w:pPr>
    <w:rPr>
      <w:sz w:val="16"/>
    </w:rPr>
  </w:style>
  <w:style w:type="character" w:customStyle="1" w:styleId="HeaderChar">
    <w:name w:val="Header Char"/>
    <w:basedOn w:val="DefaultParagraphFont"/>
    <w:link w:val="Header"/>
    <w:uiPriority w:val="99"/>
    <w:locked/>
    <w:rsid w:val="0046472F"/>
    <w:rPr>
      <w:rFonts w:ascii="Arial" w:hAnsi="Arial" w:cs="Times New Roman"/>
      <w:sz w:val="16"/>
      <w:lang w:eastAsia="zh-CN"/>
    </w:rPr>
  </w:style>
  <w:style w:type="paragraph" w:styleId="Index1">
    <w:name w:val="index 1"/>
    <w:basedOn w:val="Normal"/>
    <w:next w:val="Normal"/>
    <w:uiPriority w:val="99"/>
    <w:semiHidden/>
    <w:rsid w:val="0046472F"/>
    <w:pPr>
      <w:ind w:left="200" w:hanging="200"/>
    </w:pPr>
    <w:rPr>
      <w:sz w:val="18"/>
    </w:rPr>
  </w:style>
  <w:style w:type="paragraph" w:styleId="Index2">
    <w:name w:val="index 2"/>
    <w:basedOn w:val="Normal"/>
    <w:next w:val="Normal"/>
    <w:uiPriority w:val="99"/>
    <w:semiHidden/>
    <w:rsid w:val="0046472F"/>
    <w:pPr>
      <w:ind w:left="400" w:hanging="200"/>
    </w:pPr>
    <w:rPr>
      <w:sz w:val="18"/>
    </w:rPr>
  </w:style>
  <w:style w:type="paragraph" w:styleId="Index3">
    <w:name w:val="index 3"/>
    <w:basedOn w:val="Normal"/>
    <w:next w:val="Normal"/>
    <w:uiPriority w:val="99"/>
    <w:semiHidden/>
    <w:rsid w:val="0046472F"/>
    <w:pPr>
      <w:ind w:left="600" w:hanging="200"/>
    </w:pPr>
    <w:rPr>
      <w:sz w:val="18"/>
    </w:rPr>
  </w:style>
  <w:style w:type="paragraph" w:styleId="Index4">
    <w:name w:val="index 4"/>
    <w:basedOn w:val="Normal"/>
    <w:next w:val="Normal"/>
    <w:uiPriority w:val="99"/>
    <w:semiHidden/>
    <w:rsid w:val="0046472F"/>
    <w:pPr>
      <w:ind w:left="800" w:hanging="200"/>
    </w:pPr>
    <w:rPr>
      <w:sz w:val="18"/>
    </w:rPr>
  </w:style>
  <w:style w:type="paragraph" w:styleId="Index5">
    <w:name w:val="index 5"/>
    <w:basedOn w:val="Normal"/>
    <w:next w:val="Normal"/>
    <w:uiPriority w:val="99"/>
    <w:semiHidden/>
    <w:rsid w:val="0046472F"/>
    <w:pPr>
      <w:ind w:left="1000" w:hanging="200"/>
    </w:pPr>
    <w:rPr>
      <w:sz w:val="18"/>
    </w:rPr>
  </w:style>
  <w:style w:type="paragraph" w:styleId="Index6">
    <w:name w:val="index 6"/>
    <w:basedOn w:val="Normal"/>
    <w:next w:val="Normal"/>
    <w:uiPriority w:val="99"/>
    <w:semiHidden/>
    <w:rsid w:val="0046472F"/>
    <w:pPr>
      <w:ind w:left="1200" w:hanging="200"/>
    </w:pPr>
    <w:rPr>
      <w:sz w:val="18"/>
    </w:rPr>
  </w:style>
  <w:style w:type="paragraph" w:styleId="Index7">
    <w:name w:val="index 7"/>
    <w:basedOn w:val="Normal"/>
    <w:next w:val="Normal"/>
    <w:uiPriority w:val="99"/>
    <w:semiHidden/>
    <w:rsid w:val="0046472F"/>
    <w:pPr>
      <w:ind w:left="1400" w:hanging="200"/>
    </w:pPr>
    <w:rPr>
      <w:sz w:val="18"/>
    </w:rPr>
  </w:style>
  <w:style w:type="paragraph" w:styleId="Index8">
    <w:name w:val="index 8"/>
    <w:basedOn w:val="Normal"/>
    <w:next w:val="Normal"/>
    <w:uiPriority w:val="99"/>
    <w:semiHidden/>
    <w:rsid w:val="0046472F"/>
    <w:pPr>
      <w:ind w:left="1600" w:hanging="200"/>
    </w:pPr>
    <w:rPr>
      <w:sz w:val="18"/>
    </w:rPr>
  </w:style>
  <w:style w:type="paragraph" w:styleId="Index9">
    <w:name w:val="index 9"/>
    <w:basedOn w:val="Normal"/>
    <w:next w:val="Normal"/>
    <w:uiPriority w:val="99"/>
    <w:semiHidden/>
    <w:rsid w:val="0046472F"/>
    <w:pPr>
      <w:ind w:left="1800" w:hanging="200"/>
    </w:pPr>
    <w:rPr>
      <w:sz w:val="18"/>
    </w:rPr>
  </w:style>
  <w:style w:type="paragraph" w:styleId="IndexHeading">
    <w:name w:val="index heading"/>
    <w:basedOn w:val="Normal"/>
    <w:next w:val="Index1"/>
    <w:uiPriority w:val="99"/>
    <w:semiHidden/>
    <w:rsid w:val="0046472F"/>
    <w:pPr>
      <w:pBdr>
        <w:top w:val="single" w:sz="12" w:space="0" w:color="auto"/>
      </w:pBdr>
      <w:spacing w:before="360" w:after="240"/>
    </w:pPr>
    <w:rPr>
      <w:b/>
      <w:i/>
      <w:sz w:val="26"/>
    </w:rPr>
  </w:style>
  <w:style w:type="paragraph" w:styleId="List">
    <w:name w:val="List"/>
    <w:basedOn w:val="Normal"/>
    <w:uiPriority w:val="99"/>
    <w:rsid w:val="0046472F"/>
    <w:pPr>
      <w:spacing w:after="240"/>
      <w:ind w:left="595" w:hanging="595"/>
    </w:pPr>
  </w:style>
  <w:style w:type="paragraph" w:styleId="List2">
    <w:name w:val="List 2"/>
    <w:basedOn w:val="Normal"/>
    <w:uiPriority w:val="99"/>
    <w:rsid w:val="0046472F"/>
    <w:pPr>
      <w:spacing w:after="240"/>
      <w:ind w:left="1190" w:hanging="595"/>
    </w:pPr>
  </w:style>
  <w:style w:type="paragraph" w:styleId="List3">
    <w:name w:val="List 3"/>
    <w:basedOn w:val="Normal"/>
    <w:uiPriority w:val="99"/>
    <w:rsid w:val="0046472F"/>
    <w:pPr>
      <w:spacing w:after="240"/>
      <w:ind w:left="1786" w:hanging="595"/>
    </w:pPr>
  </w:style>
  <w:style w:type="paragraph" w:styleId="List4">
    <w:name w:val="List 4"/>
    <w:basedOn w:val="Normal"/>
    <w:uiPriority w:val="99"/>
    <w:rsid w:val="0046472F"/>
    <w:pPr>
      <w:spacing w:after="240"/>
      <w:ind w:left="2381" w:hanging="595"/>
    </w:pPr>
  </w:style>
  <w:style w:type="paragraph" w:styleId="List5">
    <w:name w:val="List 5"/>
    <w:basedOn w:val="Normal"/>
    <w:uiPriority w:val="99"/>
    <w:rsid w:val="0046472F"/>
    <w:pPr>
      <w:spacing w:after="260"/>
      <w:ind w:left="2976" w:hanging="595"/>
    </w:pPr>
  </w:style>
  <w:style w:type="paragraph" w:styleId="ListBullet">
    <w:name w:val="List Bullet"/>
    <w:basedOn w:val="Normal"/>
    <w:uiPriority w:val="99"/>
    <w:rsid w:val="0046472F"/>
    <w:pPr>
      <w:tabs>
        <w:tab w:val="num" w:pos="595"/>
      </w:tabs>
      <w:spacing w:after="240"/>
      <w:ind w:left="595" w:hanging="595"/>
    </w:pPr>
  </w:style>
  <w:style w:type="paragraph" w:styleId="ListBullet2">
    <w:name w:val="List Bullet 2"/>
    <w:basedOn w:val="Normal"/>
    <w:uiPriority w:val="99"/>
    <w:rsid w:val="0046472F"/>
    <w:pPr>
      <w:tabs>
        <w:tab w:val="num" w:pos="1191"/>
      </w:tabs>
      <w:spacing w:after="240"/>
      <w:ind w:left="1191" w:hanging="595"/>
    </w:pPr>
  </w:style>
  <w:style w:type="paragraph" w:styleId="ListBullet3">
    <w:name w:val="List Bullet 3"/>
    <w:basedOn w:val="Normal"/>
    <w:uiPriority w:val="99"/>
    <w:rsid w:val="0046472F"/>
    <w:pPr>
      <w:tabs>
        <w:tab w:val="num" w:pos="1786"/>
      </w:tabs>
      <w:spacing w:after="240"/>
      <w:ind w:left="1786" w:hanging="595"/>
    </w:pPr>
  </w:style>
  <w:style w:type="paragraph" w:styleId="ListBullet4">
    <w:name w:val="List Bullet 4"/>
    <w:basedOn w:val="Normal"/>
    <w:uiPriority w:val="99"/>
    <w:rsid w:val="0046472F"/>
    <w:pPr>
      <w:tabs>
        <w:tab w:val="num" w:pos="2381"/>
      </w:tabs>
      <w:spacing w:after="240"/>
      <w:ind w:left="2381" w:hanging="595"/>
    </w:pPr>
  </w:style>
  <w:style w:type="paragraph" w:styleId="ListBullet5">
    <w:name w:val="List Bullet 5"/>
    <w:basedOn w:val="Normal"/>
    <w:uiPriority w:val="99"/>
    <w:rsid w:val="0046472F"/>
    <w:pPr>
      <w:tabs>
        <w:tab w:val="num" w:pos="2976"/>
      </w:tabs>
      <w:spacing w:after="240"/>
      <w:ind w:left="2976" w:hanging="595"/>
    </w:pPr>
  </w:style>
  <w:style w:type="paragraph" w:styleId="ListContinue">
    <w:name w:val="List Continue"/>
    <w:basedOn w:val="Normal"/>
    <w:uiPriority w:val="99"/>
    <w:rsid w:val="0046472F"/>
    <w:pPr>
      <w:spacing w:after="240"/>
      <w:ind w:left="595"/>
    </w:pPr>
  </w:style>
  <w:style w:type="paragraph" w:styleId="ListContinue2">
    <w:name w:val="List Continue 2"/>
    <w:basedOn w:val="Normal"/>
    <w:uiPriority w:val="99"/>
    <w:rsid w:val="0046472F"/>
    <w:pPr>
      <w:spacing w:after="240"/>
      <w:ind w:left="1191"/>
    </w:pPr>
  </w:style>
  <w:style w:type="paragraph" w:styleId="ListContinue3">
    <w:name w:val="List Continue 3"/>
    <w:basedOn w:val="Normal"/>
    <w:uiPriority w:val="99"/>
    <w:rsid w:val="0046472F"/>
    <w:pPr>
      <w:spacing w:after="240"/>
      <w:ind w:left="1786"/>
    </w:pPr>
  </w:style>
  <w:style w:type="paragraph" w:styleId="ListContinue4">
    <w:name w:val="List Continue 4"/>
    <w:basedOn w:val="Normal"/>
    <w:uiPriority w:val="99"/>
    <w:rsid w:val="0046472F"/>
    <w:pPr>
      <w:spacing w:after="240"/>
      <w:ind w:left="2381"/>
    </w:pPr>
  </w:style>
  <w:style w:type="paragraph" w:styleId="ListContinue5">
    <w:name w:val="List Continue 5"/>
    <w:basedOn w:val="Normal"/>
    <w:uiPriority w:val="99"/>
    <w:rsid w:val="0046472F"/>
    <w:pPr>
      <w:spacing w:after="240"/>
      <w:ind w:left="2977"/>
    </w:pPr>
  </w:style>
  <w:style w:type="paragraph" w:styleId="ListNumber">
    <w:name w:val="List Number"/>
    <w:basedOn w:val="Normal"/>
    <w:uiPriority w:val="99"/>
    <w:rsid w:val="0046472F"/>
    <w:pPr>
      <w:tabs>
        <w:tab w:val="num" w:pos="595"/>
      </w:tabs>
      <w:spacing w:after="240"/>
      <w:ind w:left="595" w:hanging="595"/>
    </w:pPr>
  </w:style>
  <w:style w:type="paragraph" w:styleId="ListNumber2">
    <w:name w:val="List Number 2"/>
    <w:basedOn w:val="Normal"/>
    <w:uiPriority w:val="99"/>
    <w:rsid w:val="0046472F"/>
    <w:pPr>
      <w:tabs>
        <w:tab w:val="num" w:pos="1191"/>
      </w:tabs>
      <w:spacing w:after="240"/>
      <w:ind w:left="1191" w:hanging="595"/>
    </w:pPr>
  </w:style>
  <w:style w:type="paragraph" w:styleId="ListNumber3">
    <w:name w:val="List Number 3"/>
    <w:basedOn w:val="Normal"/>
    <w:uiPriority w:val="99"/>
    <w:rsid w:val="0046472F"/>
    <w:pPr>
      <w:tabs>
        <w:tab w:val="num" w:pos="1786"/>
      </w:tabs>
      <w:spacing w:after="240"/>
      <w:ind w:left="1786" w:hanging="595"/>
    </w:pPr>
  </w:style>
  <w:style w:type="paragraph" w:styleId="ListNumber4">
    <w:name w:val="List Number 4"/>
    <w:basedOn w:val="Normal"/>
    <w:uiPriority w:val="99"/>
    <w:rsid w:val="0046472F"/>
    <w:pPr>
      <w:tabs>
        <w:tab w:val="num" w:pos="2381"/>
      </w:tabs>
      <w:spacing w:after="240"/>
      <w:ind w:left="2381" w:hanging="595"/>
    </w:pPr>
  </w:style>
  <w:style w:type="paragraph" w:styleId="ListNumber5">
    <w:name w:val="List Number 5"/>
    <w:basedOn w:val="Normal"/>
    <w:uiPriority w:val="99"/>
    <w:rsid w:val="0046472F"/>
    <w:pPr>
      <w:tabs>
        <w:tab w:val="num" w:pos="2976"/>
      </w:tabs>
      <w:spacing w:after="240"/>
      <w:ind w:left="2976" w:hanging="595"/>
    </w:pPr>
  </w:style>
  <w:style w:type="paragraph" w:styleId="MacroText">
    <w:name w:val="macro"/>
    <w:link w:val="MacroTextChar"/>
    <w:uiPriority w:val="99"/>
    <w:semiHidden/>
    <w:rsid w:val="0046472F"/>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sz w:val="20"/>
      <w:szCs w:val="20"/>
      <w:lang w:val="en-GB" w:eastAsia="en-US"/>
    </w:rPr>
  </w:style>
  <w:style w:type="character" w:customStyle="1" w:styleId="MacroTextChar">
    <w:name w:val="Macro Text Char"/>
    <w:basedOn w:val="DefaultParagraphFont"/>
    <w:link w:val="MacroText"/>
    <w:uiPriority w:val="99"/>
    <w:semiHidden/>
    <w:locked/>
    <w:rsid w:val="0046472F"/>
    <w:rPr>
      <w:rFonts w:ascii="Courier New" w:hAnsi="Courier New" w:cs="Times New Roman"/>
      <w:lang w:val="en-GB" w:eastAsia="en-US" w:bidi="ar-SA"/>
    </w:rPr>
  </w:style>
  <w:style w:type="paragraph" w:styleId="MessageHeader">
    <w:name w:val="Message Header"/>
    <w:basedOn w:val="Normal"/>
    <w:link w:val="MessageHeaderChar"/>
    <w:uiPriority w:val="99"/>
    <w:rsid w:val="0046472F"/>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basedOn w:val="DefaultParagraphFont"/>
    <w:link w:val="MessageHeader"/>
    <w:uiPriority w:val="99"/>
    <w:semiHidden/>
    <w:locked/>
    <w:rsid w:val="0046472F"/>
    <w:rPr>
      <w:rFonts w:ascii="Cambria" w:hAnsi="Cambria" w:cs="Times New Roman"/>
      <w:sz w:val="24"/>
      <w:szCs w:val="24"/>
      <w:shd w:val="pct20" w:color="auto" w:fill="auto"/>
      <w:lang w:eastAsia="zh-CN"/>
    </w:rPr>
  </w:style>
  <w:style w:type="paragraph" w:styleId="NormalIndent">
    <w:name w:val="Normal Indent"/>
    <w:basedOn w:val="Normal"/>
    <w:uiPriority w:val="99"/>
    <w:rsid w:val="0046472F"/>
    <w:pPr>
      <w:ind w:left="595"/>
    </w:pPr>
  </w:style>
  <w:style w:type="paragraph" w:styleId="NoteHeading">
    <w:name w:val="Note Heading"/>
    <w:basedOn w:val="Normal"/>
    <w:next w:val="Normal"/>
    <w:link w:val="NoteHeadingChar"/>
    <w:uiPriority w:val="99"/>
    <w:rsid w:val="0046472F"/>
  </w:style>
  <w:style w:type="character" w:customStyle="1" w:styleId="NoteHeadingChar">
    <w:name w:val="Note Heading Char"/>
    <w:basedOn w:val="DefaultParagraphFont"/>
    <w:link w:val="NoteHeading"/>
    <w:uiPriority w:val="99"/>
    <w:semiHidden/>
    <w:locked/>
    <w:rsid w:val="0046472F"/>
    <w:rPr>
      <w:rFonts w:ascii="Arial" w:hAnsi="Arial" w:cs="Times New Roman"/>
      <w:lang w:eastAsia="zh-CN"/>
    </w:rPr>
  </w:style>
  <w:style w:type="character" w:styleId="PageNumber">
    <w:name w:val="page number"/>
    <w:basedOn w:val="DefaultParagraphFont"/>
    <w:rsid w:val="0046472F"/>
    <w:rPr>
      <w:rFonts w:cs="Times New Roman"/>
    </w:rPr>
  </w:style>
  <w:style w:type="paragraph" w:styleId="PlainText">
    <w:name w:val="Plain Text"/>
    <w:basedOn w:val="Normal"/>
    <w:link w:val="PlainTextChar"/>
    <w:uiPriority w:val="99"/>
    <w:rsid w:val="0046472F"/>
    <w:rPr>
      <w:rFonts w:ascii="Courier New" w:hAnsi="Courier New"/>
    </w:rPr>
  </w:style>
  <w:style w:type="character" w:customStyle="1" w:styleId="PlainTextChar">
    <w:name w:val="Plain Text Char"/>
    <w:basedOn w:val="DefaultParagraphFont"/>
    <w:link w:val="PlainText"/>
    <w:uiPriority w:val="99"/>
    <w:semiHidden/>
    <w:locked/>
    <w:rsid w:val="0046472F"/>
    <w:rPr>
      <w:rFonts w:ascii="Courier New" w:hAnsi="Courier New" w:cs="Courier New"/>
      <w:lang w:eastAsia="zh-CN"/>
    </w:rPr>
  </w:style>
  <w:style w:type="paragraph" w:styleId="Salutation">
    <w:name w:val="Salutation"/>
    <w:basedOn w:val="Normal"/>
    <w:next w:val="Normal"/>
    <w:link w:val="SalutationChar"/>
    <w:uiPriority w:val="99"/>
    <w:rsid w:val="0046472F"/>
  </w:style>
  <w:style w:type="character" w:customStyle="1" w:styleId="SalutationChar">
    <w:name w:val="Salutation Char"/>
    <w:basedOn w:val="DefaultParagraphFont"/>
    <w:link w:val="Salutation"/>
    <w:uiPriority w:val="99"/>
    <w:semiHidden/>
    <w:locked/>
    <w:rsid w:val="0046472F"/>
    <w:rPr>
      <w:rFonts w:ascii="Arial" w:hAnsi="Arial" w:cs="Times New Roman"/>
      <w:lang w:eastAsia="zh-CN"/>
    </w:rPr>
  </w:style>
  <w:style w:type="paragraph" w:styleId="Signature">
    <w:name w:val="Signature"/>
    <w:basedOn w:val="Normal"/>
    <w:link w:val="SignatureChar"/>
    <w:uiPriority w:val="99"/>
    <w:rsid w:val="0046472F"/>
  </w:style>
  <w:style w:type="character" w:customStyle="1" w:styleId="SignatureChar">
    <w:name w:val="Signature Char"/>
    <w:basedOn w:val="DefaultParagraphFont"/>
    <w:link w:val="Signature"/>
    <w:uiPriority w:val="99"/>
    <w:semiHidden/>
    <w:locked/>
    <w:rsid w:val="0046472F"/>
    <w:rPr>
      <w:rFonts w:ascii="Arial" w:hAnsi="Arial" w:cs="Times New Roman"/>
      <w:lang w:eastAsia="zh-CN"/>
    </w:rPr>
  </w:style>
  <w:style w:type="paragraph" w:styleId="Subtitle">
    <w:name w:val="Subtitle"/>
    <w:basedOn w:val="Normal"/>
    <w:next w:val="Heading2"/>
    <w:link w:val="SubtitleChar"/>
    <w:uiPriority w:val="99"/>
    <w:qFormat/>
    <w:rsid w:val="0046472F"/>
    <w:pPr>
      <w:keepNext/>
      <w:spacing w:after="600" w:line="360" w:lineRule="atLeast"/>
    </w:pPr>
    <w:rPr>
      <w:i/>
      <w:sz w:val="30"/>
    </w:rPr>
  </w:style>
  <w:style w:type="character" w:customStyle="1" w:styleId="SubtitleChar">
    <w:name w:val="Subtitle Char"/>
    <w:basedOn w:val="DefaultParagraphFont"/>
    <w:link w:val="Subtitle"/>
    <w:uiPriority w:val="99"/>
    <w:locked/>
    <w:rsid w:val="0046472F"/>
    <w:rPr>
      <w:rFonts w:ascii="Cambria" w:hAnsi="Cambria" w:cs="Times New Roman"/>
      <w:sz w:val="24"/>
      <w:szCs w:val="24"/>
      <w:lang w:eastAsia="zh-CN"/>
    </w:rPr>
  </w:style>
  <w:style w:type="paragraph" w:customStyle="1" w:styleId="TableText">
    <w:name w:val="Table Text"/>
    <w:basedOn w:val="Normal"/>
    <w:uiPriority w:val="99"/>
    <w:rsid w:val="0046472F"/>
    <w:pPr>
      <w:spacing w:before="120" w:after="170"/>
    </w:pPr>
  </w:style>
  <w:style w:type="paragraph" w:customStyle="1" w:styleId="TableBullet">
    <w:name w:val="Table Bullet"/>
    <w:basedOn w:val="TableText"/>
    <w:uiPriority w:val="99"/>
    <w:rsid w:val="0046472F"/>
    <w:pPr>
      <w:numPr>
        <w:numId w:val="11"/>
      </w:numPr>
    </w:pPr>
  </w:style>
  <w:style w:type="paragraph" w:customStyle="1" w:styleId="TableColumnHeader">
    <w:name w:val="Table Column Header"/>
    <w:basedOn w:val="TableText"/>
    <w:uiPriority w:val="99"/>
    <w:rsid w:val="0046472F"/>
    <w:rPr>
      <w:b/>
    </w:rPr>
  </w:style>
  <w:style w:type="paragraph" w:customStyle="1" w:styleId="TableFigure">
    <w:name w:val="Table Figure"/>
    <w:basedOn w:val="TableText"/>
    <w:uiPriority w:val="99"/>
    <w:rsid w:val="0046472F"/>
    <w:pPr>
      <w:tabs>
        <w:tab w:val="decimal" w:pos="595"/>
      </w:tabs>
    </w:pPr>
  </w:style>
  <w:style w:type="paragraph" w:customStyle="1" w:styleId="TableFigure2">
    <w:name w:val="Table Figure 2"/>
    <w:basedOn w:val="TableFigure"/>
    <w:uiPriority w:val="99"/>
    <w:rsid w:val="0046472F"/>
    <w:rPr>
      <w:b/>
    </w:rPr>
  </w:style>
  <w:style w:type="paragraph" w:customStyle="1" w:styleId="TableListNumber">
    <w:name w:val="Table List Number"/>
    <w:basedOn w:val="TableText"/>
    <w:uiPriority w:val="99"/>
    <w:rsid w:val="0046472F"/>
    <w:pPr>
      <w:numPr>
        <w:numId w:val="12"/>
      </w:numPr>
      <w:tabs>
        <w:tab w:val="left" w:pos="298"/>
      </w:tabs>
    </w:pPr>
  </w:style>
  <w:style w:type="paragraph" w:styleId="TableofAuthorities">
    <w:name w:val="table of authorities"/>
    <w:basedOn w:val="Normal"/>
    <w:next w:val="Normal"/>
    <w:uiPriority w:val="99"/>
    <w:semiHidden/>
    <w:rsid w:val="0046472F"/>
    <w:pPr>
      <w:ind w:left="595" w:hanging="200"/>
    </w:pPr>
  </w:style>
  <w:style w:type="paragraph" w:styleId="TableofFigures">
    <w:name w:val="table of figures"/>
    <w:basedOn w:val="Normal"/>
    <w:next w:val="Normal"/>
    <w:uiPriority w:val="99"/>
    <w:semiHidden/>
    <w:rsid w:val="0046472F"/>
    <w:pPr>
      <w:ind w:left="595" w:hanging="400"/>
    </w:pPr>
  </w:style>
  <w:style w:type="paragraph" w:customStyle="1" w:styleId="TableRowHeader">
    <w:name w:val="Table Row Header"/>
    <w:basedOn w:val="TableText"/>
    <w:uiPriority w:val="99"/>
    <w:rsid w:val="0046472F"/>
  </w:style>
  <w:style w:type="paragraph" w:customStyle="1" w:styleId="TableSubTotal">
    <w:name w:val="Table SubTotal"/>
    <w:basedOn w:val="TableFigure"/>
    <w:uiPriority w:val="99"/>
    <w:rsid w:val="0046472F"/>
    <w:pPr>
      <w:pBdr>
        <w:top w:val="single" w:sz="2" w:space="2" w:color="auto"/>
      </w:pBdr>
    </w:pPr>
  </w:style>
  <w:style w:type="paragraph" w:customStyle="1" w:styleId="TableSubtotal2">
    <w:name w:val="Table Subtotal 2"/>
    <w:basedOn w:val="TableSubTotal"/>
    <w:uiPriority w:val="99"/>
    <w:rsid w:val="0046472F"/>
    <w:rPr>
      <w:b/>
    </w:rPr>
  </w:style>
  <w:style w:type="paragraph" w:customStyle="1" w:styleId="TableTotal">
    <w:name w:val="Table Total"/>
    <w:basedOn w:val="TableFigure"/>
    <w:uiPriority w:val="99"/>
    <w:rsid w:val="0046472F"/>
    <w:pPr>
      <w:pBdr>
        <w:top w:val="single" w:sz="2" w:space="2" w:color="auto"/>
        <w:bottom w:val="single" w:sz="12" w:space="2" w:color="auto"/>
      </w:pBdr>
    </w:pPr>
  </w:style>
  <w:style w:type="paragraph" w:customStyle="1" w:styleId="TableTotal2">
    <w:name w:val="Table Total 2"/>
    <w:basedOn w:val="TableTotal"/>
    <w:uiPriority w:val="99"/>
    <w:rsid w:val="0046472F"/>
    <w:rPr>
      <w:b/>
    </w:rPr>
  </w:style>
  <w:style w:type="paragraph" w:styleId="Title">
    <w:name w:val="Title"/>
    <w:basedOn w:val="Normal"/>
    <w:next w:val="Subtitle"/>
    <w:link w:val="TitleChar"/>
    <w:uiPriority w:val="99"/>
    <w:qFormat/>
    <w:rsid w:val="0046472F"/>
    <w:pPr>
      <w:keepNext/>
      <w:pageBreakBefore/>
      <w:spacing w:after="600" w:line="600" w:lineRule="atLeast"/>
      <w:outlineLvl w:val="0"/>
    </w:pPr>
    <w:rPr>
      <w:b/>
      <w:kern w:val="28"/>
      <w:sz w:val="50"/>
    </w:rPr>
  </w:style>
  <w:style w:type="character" w:customStyle="1" w:styleId="TitleChar">
    <w:name w:val="Title Char"/>
    <w:basedOn w:val="DefaultParagraphFont"/>
    <w:link w:val="Title"/>
    <w:uiPriority w:val="99"/>
    <w:locked/>
    <w:rsid w:val="0046472F"/>
    <w:rPr>
      <w:rFonts w:ascii="Cambria" w:hAnsi="Cambria" w:cs="Times New Roman"/>
      <w:b/>
      <w:bCs/>
      <w:kern w:val="28"/>
      <w:sz w:val="32"/>
      <w:szCs w:val="32"/>
      <w:lang w:eastAsia="zh-CN"/>
    </w:rPr>
  </w:style>
  <w:style w:type="paragraph" w:styleId="TOAHeading">
    <w:name w:val="toa heading"/>
    <w:basedOn w:val="Normal"/>
    <w:next w:val="Normal"/>
    <w:uiPriority w:val="99"/>
    <w:semiHidden/>
    <w:rsid w:val="0046472F"/>
    <w:pPr>
      <w:spacing w:before="120"/>
    </w:pPr>
    <w:rPr>
      <w:b/>
    </w:rPr>
  </w:style>
  <w:style w:type="paragraph" w:styleId="TOC1">
    <w:name w:val="toc 1"/>
    <w:basedOn w:val="Normal"/>
    <w:next w:val="Normal"/>
    <w:uiPriority w:val="99"/>
    <w:semiHidden/>
    <w:rsid w:val="0046472F"/>
  </w:style>
  <w:style w:type="paragraph" w:styleId="TOC2">
    <w:name w:val="toc 2"/>
    <w:basedOn w:val="Normal"/>
    <w:next w:val="Normal"/>
    <w:uiPriority w:val="39"/>
    <w:rsid w:val="0046472F"/>
    <w:pPr>
      <w:ind w:left="200"/>
    </w:pPr>
  </w:style>
  <w:style w:type="paragraph" w:styleId="TOC3">
    <w:name w:val="toc 3"/>
    <w:basedOn w:val="Normal"/>
    <w:next w:val="Normal"/>
    <w:uiPriority w:val="99"/>
    <w:semiHidden/>
    <w:rsid w:val="0046472F"/>
    <w:pPr>
      <w:ind w:left="400"/>
    </w:pPr>
  </w:style>
  <w:style w:type="paragraph" w:styleId="TOC4">
    <w:name w:val="toc 4"/>
    <w:basedOn w:val="Normal"/>
    <w:next w:val="Normal"/>
    <w:uiPriority w:val="99"/>
    <w:semiHidden/>
    <w:rsid w:val="0046472F"/>
    <w:pPr>
      <w:ind w:left="600"/>
    </w:pPr>
  </w:style>
  <w:style w:type="paragraph" w:styleId="TOC5">
    <w:name w:val="toc 5"/>
    <w:basedOn w:val="Normal"/>
    <w:next w:val="Normal"/>
    <w:uiPriority w:val="99"/>
    <w:semiHidden/>
    <w:rsid w:val="0046472F"/>
    <w:pPr>
      <w:ind w:left="800"/>
    </w:pPr>
  </w:style>
  <w:style w:type="paragraph" w:styleId="TOC6">
    <w:name w:val="toc 6"/>
    <w:basedOn w:val="Normal"/>
    <w:next w:val="Normal"/>
    <w:uiPriority w:val="99"/>
    <w:semiHidden/>
    <w:rsid w:val="0046472F"/>
    <w:pPr>
      <w:ind w:left="1000"/>
    </w:pPr>
  </w:style>
  <w:style w:type="paragraph" w:styleId="TOC7">
    <w:name w:val="toc 7"/>
    <w:basedOn w:val="Normal"/>
    <w:next w:val="Normal"/>
    <w:uiPriority w:val="99"/>
    <w:semiHidden/>
    <w:rsid w:val="0046472F"/>
    <w:pPr>
      <w:ind w:left="1200"/>
    </w:pPr>
  </w:style>
  <w:style w:type="paragraph" w:styleId="TOC8">
    <w:name w:val="toc 8"/>
    <w:basedOn w:val="Normal"/>
    <w:next w:val="Normal"/>
    <w:uiPriority w:val="99"/>
    <w:semiHidden/>
    <w:rsid w:val="0046472F"/>
    <w:pPr>
      <w:ind w:left="1400"/>
    </w:pPr>
  </w:style>
  <w:style w:type="paragraph" w:styleId="TOC9">
    <w:name w:val="toc 9"/>
    <w:basedOn w:val="Normal"/>
    <w:next w:val="Normal"/>
    <w:uiPriority w:val="99"/>
    <w:semiHidden/>
    <w:rsid w:val="0046472F"/>
    <w:pPr>
      <w:ind w:left="1600"/>
    </w:pPr>
  </w:style>
  <w:style w:type="character" w:styleId="FootnoteReference">
    <w:name w:val="footnote reference"/>
    <w:basedOn w:val="DefaultParagraphFont"/>
    <w:uiPriority w:val="99"/>
    <w:semiHidden/>
    <w:rsid w:val="0046472F"/>
    <w:rPr>
      <w:rFonts w:cs="Times New Roman"/>
      <w:vertAlign w:val="superscript"/>
    </w:rPr>
  </w:style>
  <w:style w:type="paragraph" w:customStyle="1" w:styleId="Text2">
    <w:name w:val="Text 2"/>
    <w:basedOn w:val="Normal"/>
    <w:rsid w:val="0046472F"/>
    <w:pPr>
      <w:tabs>
        <w:tab w:val="left" w:pos="2161"/>
      </w:tabs>
      <w:spacing w:after="240" w:line="240" w:lineRule="auto"/>
      <w:ind w:left="1077"/>
      <w:jc w:val="both"/>
    </w:pPr>
    <w:rPr>
      <w:rFonts w:ascii="Times New Roman" w:hAnsi="Times New Roman"/>
      <w:sz w:val="24"/>
      <w:szCs w:val="24"/>
      <w:lang w:val="fr-FR" w:eastAsia="en-GB"/>
    </w:rPr>
  </w:style>
  <w:style w:type="paragraph" w:styleId="CommentSubject">
    <w:name w:val="annotation subject"/>
    <w:basedOn w:val="CommentText"/>
    <w:next w:val="CommentText"/>
    <w:link w:val="CommentSubjectChar"/>
    <w:uiPriority w:val="99"/>
    <w:rsid w:val="0046472F"/>
    <w:rPr>
      <w:b/>
      <w:bCs/>
    </w:rPr>
  </w:style>
  <w:style w:type="character" w:customStyle="1" w:styleId="CommentSubjectChar">
    <w:name w:val="Comment Subject Char"/>
    <w:basedOn w:val="CommentTextChar"/>
    <w:link w:val="CommentSubject"/>
    <w:uiPriority w:val="99"/>
    <w:locked/>
    <w:rsid w:val="0046472F"/>
    <w:rPr>
      <w:rFonts w:ascii="Arial" w:hAnsi="Arial" w:cs="Times New Roman"/>
      <w:lang w:eastAsia="zh-CN"/>
    </w:rPr>
  </w:style>
  <w:style w:type="character" w:styleId="Hyperlink">
    <w:name w:val="Hyperlink"/>
    <w:basedOn w:val="DefaultParagraphFont"/>
    <w:uiPriority w:val="99"/>
    <w:rsid w:val="0046472F"/>
    <w:rPr>
      <w:rFonts w:cs="Times New Roman"/>
      <w:color w:val="0000FF"/>
      <w:u w:val="single"/>
    </w:rPr>
  </w:style>
  <w:style w:type="paragraph" w:styleId="TOCHeading">
    <w:name w:val="TOC Heading"/>
    <w:basedOn w:val="Heading1"/>
    <w:next w:val="Normal"/>
    <w:uiPriority w:val="39"/>
    <w:semiHidden/>
    <w:unhideWhenUsed/>
    <w:qFormat/>
    <w:rsid w:val="00EE366E"/>
    <w:pPr>
      <w:keepLines/>
      <w:pageBreakBefore w:val="0"/>
      <w:tabs>
        <w:tab w:val="clear" w:pos="2"/>
      </w:tabs>
      <w:spacing w:before="480" w:after="0" w:line="276" w:lineRule="auto"/>
      <w:ind w:left="0" w:firstLine="0"/>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Text1">
    <w:name w:val="Text 1"/>
    <w:basedOn w:val="Normal"/>
    <w:rsid w:val="00EF375C"/>
    <w:pPr>
      <w:spacing w:line="290" w:lineRule="atLeast"/>
      <w:ind w:left="850"/>
    </w:pPr>
    <w:rPr>
      <w:rFonts w:eastAsia="Times New Roman"/>
      <w:sz w:val="22"/>
      <w:lang w:eastAsia="en-US"/>
    </w:rPr>
  </w:style>
  <w:style w:type="paragraph" w:customStyle="1" w:styleId="ManualNumPar1">
    <w:name w:val="Manual NumPar 1"/>
    <w:basedOn w:val="Normal"/>
    <w:next w:val="Text1"/>
    <w:link w:val="ManualNumPar1Char"/>
    <w:rsid w:val="00EF375C"/>
    <w:pPr>
      <w:spacing w:line="290" w:lineRule="atLeast"/>
      <w:ind w:left="850" w:hanging="850"/>
    </w:pPr>
    <w:rPr>
      <w:rFonts w:eastAsia="Times New Roman"/>
      <w:sz w:val="22"/>
      <w:lang w:eastAsia="en-US"/>
    </w:rPr>
  </w:style>
  <w:style w:type="character" w:customStyle="1" w:styleId="ManualNumPar1Char">
    <w:name w:val="Manual NumPar 1 Char"/>
    <w:basedOn w:val="DefaultParagraphFont"/>
    <w:link w:val="ManualNumPar1"/>
    <w:rsid w:val="00EF375C"/>
    <w:rPr>
      <w:rFonts w:ascii="Arial" w:eastAsia="Times New Roman" w:hAnsi="Arial"/>
      <w:szCs w:val="20"/>
      <w:lang w:val="en-GB" w:eastAsia="en-US"/>
    </w:rPr>
  </w:style>
  <w:style w:type="character" w:styleId="Emphasis">
    <w:name w:val="Emphasis"/>
    <w:basedOn w:val="DefaultParagraphFont"/>
    <w:qFormat/>
    <w:locked/>
    <w:rsid w:val="0093304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72F"/>
    <w:pPr>
      <w:spacing w:line="240" w:lineRule="atLeast"/>
    </w:pPr>
    <w:rPr>
      <w:rFonts w:ascii="Arial" w:hAnsi="Arial"/>
      <w:sz w:val="20"/>
      <w:szCs w:val="20"/>
      <w:lang w:val="en-GB" w:eastAsia="zh-CN"/>
    </w:rPr>
  </w:style>
  <w:style w:type="paragraph" w:styleId="Heading1">
    <w:name w:val="heading 1"/>
    <w:basedOn w:val="Normal"/>
    <w:next w:val="Heading2"/>
    <w:link w:val="Heading1Char"/>
    <w:uiPriority w:val="99"/>
    <w:qFormat/>
    <w:rsid w:val="0046472F"/>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rsid w:val="0046472F"/>
    <w:pPr>
      <w:keepNext/>
      <w:spacing w:after="60" w:line="290" w:lineRule="atLeast"/>
      <w:outlineLvl w:val="1"/>
    </w:pPr>
    <w:rPr>
      <w:b/>
      <w:sz w:val="24"/>
    </w:rPr>
  </w:style>
  <w:style w:type="paragraph" w:styleId="Heading3">
    <w:name w:val="heading 3"/>
    <w:basedOn w:val="Normal"/>
    <w:next w:val="BodyText"/>
    <w:link w:val="Heading3Char"/>
    <w:uiPriority w:val="99"/>
    <w:qFormat/>
    <w:rsid w:val="0046472F"/>
    <w:pPr>
      <w:keepNext/>
      <w:tabs>
        <w:tab w:val="num" w:pos="2"/>
      </w:tabs>
      <w:spacing w:after="60"/>
      <w:ind w:left="2" w:hanging="280"/>
      <w:outlineLvl w:val="2"/>
    </w:pPr>
    <w:rPr>
      <w:b/>
    </w:rPr>
  </w:style>
  <w:style w:type="paragraph" w:styleId="Heading4">
    <w:name w:val="heading 4"/>
    <w:basedOn w:val="Normal"/>
    <w:next w:val="BodyText"/>
    <w:link w:val="Heading4Char"/>
    <w:uiPriority w:val="99"/>
    <w:qFormat/>
    <w:rsid w:val="0046472F"/>
    <w:pPr>
      <w:keepNext/>
      <w:tabs>
        <w:tab w:val="num" w:pos="2"/>
      </w:tabs>
      <w:spacing w:after="60"/>
      <w:ind w:left="2" w:hanging="280"/>
      <w:outlineLvl w:val="3"/>
    </w:pPr>
  </w:style>
  <w:style w:type="paragraph" w:styleId="Heading5">
    <w:name w:val="heading 5"/>
    <w:basedOn w:val="Normal"/>
    <w:next w:val="BodyText"/>
    <w:link w:val="Heading5Char"/>
    <w:uiPriority w:val="99"/>
    <w:qFormat/>
    <w:rsid w:val="0046472F"/>
    <w:pPr>
      <w:keepNext/>
      <w:tabs>
        <w:tab w:val="num" w:pos="2"/>
      </w:tabs>
      <w:spacing w:after="60"/>
      <w:ind w:left="2" w:hanging="280"/>
      <w:outlineLvl w:val="4"/>
    </w:pPr>
  </w:style>
  <w:style w:type="paragraph" w:styleId="Heading6">
    <w:name w:val="heading 6"/>
    <w:basedOn w:val="Normal"/>
    <w:next w:val="BodyText"/>
    <w:link w:val="Heading6Char"/>
    <w:uiPriority w:val="99"/>
    <w:qFormat/>
    <w:rsid w:val="0046472F"/>
    <w:pPr>
      <w:keepNext/>
      <w:tabs>
        <w:tab w:val="num" w:pos="2"/>
      </w:tabs>
      <w:spacing w:after="60"/>
      <w:ind w:left="2" w:hanging="280"/>
      <w:outlineLvl w:val="5"/>
    </w:pPr>
  </w:style>
  <w:style w:type="paragraph" w:styleId="Heading7">
    <w:name w:val="heading 7"/>
    <w:basedOn w:val="Normal"/>
    <w:next w:val="BodyText"/>
    <w:link w:val="Heading7Char"/>
    <w:uiPriority w:val="99"/>
    <w:qFormat/>
    <w:rsid w:val="0046472F"/>
    <w:pPr>
      <w:keepNext/>
      <w:tabs>
        <w:tab w:val="num" w:pos="2"/>
      </w:tabs>
      <w:spacing w:after="60"/>
      <w:ind w:left="2" w:hanging="280"/>
      <w:outlineLvl w:val="6"/>
    </w:pPr>
  </w:style>
  <w:style w:type="paragraph" w:styleId="Heading8">
    <w:name w:val="heading 8"/>
    <w:basedOn w:val="Normal"/>
    <w:next w:val="BodyText"/>
    <w:link w:val="Heading8Char"/>
    <w:uiPriority w:val="99"/>
    <w:qFormat/>
    <w:rsid w:val="0046472F"/>
    <w:pPr>
      <w:keepNext/>
      <w:tabs>
        <w:tab w:val="num" w:pos="2"/>
      </w:tabs>
      <w:spacing w:after="60"/>
      <w:ind w:left="2" w:hanging="280"/>
      <w:outlineLvl w:val="7"/>
    </w:pPr>
  </w:style>
  <w:style w:type="paragraph" w:styleId="Heading9">
    <w:name w:val="heading 9"/>
    <w:basedOn w:val="Normal"/>
    <w:next w:val="BodyText"/>
    <w:link w:val="Heading9Char"/>
    <w:uiPriority w:val="99"/>
    <w:qFormat/>
    <w:rsid w:val="0046472F"/>
    <w:pPr>
      <w:keepNext/>
      <w:tabs>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472F"/>
    <w:rPr>
      <w:rFonts w:ascii="Arial" w:hAnsi="Arial" w:cs="Times New Roman"/>
      <w:b/>
      <w:kern w:val="28"/>
      <w:sz w:val="32"/>
      <w:lang w:eastAsia="zh-CN"/>
    </w:rPr>
  </w:style>
  <w:style w:type="character" w:customStyle="1" w:styleId="Heading2Char">
    <w:name w:val="Heading 2 Char"/>
    <w:basedOn w:val="DefaultParagraphFont"/>
    <w:link w:val="Heading2"/>
    <w:locked/>
    <w:rsid w:val="0046472F"/>
    <w:rPr>
      <w:rFonts w:ascii="Arial" w:hAnsi="Arial"/>
      <w:b/>
      <w:sz w:val="24"/>
      <w:szCs w:val="20"/>
      <w:lang w:val="en-GB" w:eastAsia="zh-CN"/>
    </w:rPr>
  </w:style>
  <w:style w:type="character" w:customStyle="1" w:styleId="Heading3Char">
    <w:name w:val="Heading 3 Char"/>
    <w:basedOn w:val="DefaultParagraphFont"/>
    <w:link w:val="Heading3"/>
    <w:uiPriority w:val="99"/>
    <w:locked/>
    <w:rsid w:val="0046472F"/>
    <w:rPr>
      <w:rFonts w:ascii="Arial" w:hAnsi="Arial" w:cs="Times New Roman"/>
      <w:b/>
      <w:lang w:eastAsia="zh-CN"/>
    </w:rPr>
  </w:style>
  <w:style w:type="character" w:customStyle="1" w:styleId="Heading4Char">
    <w:name w:val="Heading 4 Char"/>
    <w:basedOn w:val="DefaultParagraphFont"/>
    <w:link w:val="Heading4"/>
    <w:uiPriority w:val="99"/>
    <w:locked/>
    <w:rsid w:val="0046472F"/>
    <w:rPr>
      <w:rFonts w:ascii="Arial" w:hAnsi="Arial" w:cs="Times New Roman"/>
      <w:lang w:eastAsia="zh-CN"/>
    </w:rPr>
  </w:style>
  <w:style w:type="character" w:customStyle="1" w:styleId="Heading5Char">
    <w:name w:val="Heading 5 Char"/>
    <w:basedOn w:val="DefaultParagraphFont"/>
    <w:link w:val="Heading5"/>
    <w:uiPriority w:val="99"/>
    <w:locked/>
    <w:rsid w:val="0046472F"/>
    <w:rPr>
      <w:rFonts w:ascii="Arial" w:hAnsi="Arial" w:cs="Times New Roman"/>
      <w:lang w:eastAsia="zh-CN"/>
    </w:rPr>
  </w:style>
  <w:style w:type="character" w:customStyle="1" w:styleId="Heading6Char">
    <w:name w:val="Heading 6 Char"/>
    <w:basedOn w:val="DefaultParagraphFont"/>
    <w:link w:val="Heading6"/>
    <w:uiPriority w:val="99"/>
    <w:locked/>
    <w:rsid w:val="0046472F"/>
    <w:rPr>
      <w:rFonts w:ascii="Arial" w:hAnsi="Arial" w:cs="Times New Roman"/>
      <w:lang w:eastAsia="zh-CN"/>
    </w:rPr>
  </w:style>
  <w:style w:type="character" w:customStyle="1" w:styleId="Heading7Char">
    <w:name w:val="Heading 7 Char"/>
    <w:basedOn w:val="DefaultParagraphFont"/>
    <w:link w:val="Heading7"/>
    <w:uiPriority w:val="99"/>
    <w:locked/>
    <w:rsid w:val="0046472F"/>
    <w:rPr>
      <w:rFonts w:ascii="Arial" w:hAnsi="Arial" w:cs="Times New Roman"/>
      <w:lang w:eastAsia="zh-CN"/>
    </w:rPr>
  </w:style>
  <w:style w:type="character" w:customStyle="1" w:styleId="Heading8Char">
    <w:name w:val="Heading 8 Char"/>
    <w:basedOn w:val="DefaultParagraphFont"/>
    <w:link w:val="Heading8"/>
    <w:uiPriority w:val="99"/>
    <w:locked/>
    <w:rsid w:val="0046472F"/>
    <w:rPr>
      <w:rFonts w:ascii="Arial" w:hAnsi="Arial" w:cs="Times New Roman"/>
      <w:lang w:eastAsia="zh-CN"/>
    </w:rPr>
  </w:style>
  <w:style w:type="character" w:customStyle="1" w:styleId="Heading9Char">
    <w:name w:val="Heading 9 Char"/>
    <w:basedOn w:val="DefaultParagraphFont"/>
    <w:link w:val="Heading9"/>
    <w:uiPriority w:val="99"/>
    <w:locked/>
    <w:rsid w:val="0046472F"/>
    <w:rPr>
      <w:rFonts w:ascii="Arial" w:hAnsi="Arial" w:cs="Times New Roman"/>
      <w:lang w:eastAsia="zh-CN"/>
    </w:rPr>
  </w:style>
  <w:style w:type="paragraph" w:styleId="BalloonText">
    <w:name w:val="Balloon Text"/>
    <w:basedOn w:val="Normal"/>
    <w:link w:val="BalloonTextChar"/>
    <w:uiPriority w:val="99"/>
    <w:rsid w:val="00464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6472F"/>
    <w:rPr>
      <w:rFonts w:ascii="Tahoma" w:hAnsi="Tahoma" w:cs="Tahoma"/>
      <w:sz w:val="16"/>
      <w:szCs w:val="16"/>
      <w:lang w:eastAsia="zh-CN"/>
    </w:rPr>
  </w:style>
  <w:style w:type="paragraph" w:styleId="BlockText">
    <w:name w:val="Block Text"/>
    <w:basedOn w:val="Normal"/>
    <w:next w:val="BodyText"/>
    <w:uiPriority w:val="99"/>
    <w:rsid w:val="0046472F"/>
    <w:pPr>
      <w:ind w:left="595" w:right="595"/>
    </w:pPr>
  </w:style>
  <w:style w:type="paragraph" w:styleId="BodyText">
    <w:name w:val="Body Text"/>
    <w:basedOn w:val="Normal"/>
    <w:link w:val="BodyTextChar"/>
    <w:rsid w:val="0046472F"/>
    <w:pPr>
      <w:spacing w:after="240"/>
    </w:pPr>
  </w:style>
  <w:style w:type="character" w:customStyle="1" w:styleId="BodyTextChar">
    <w:name w:val="Body Text Char"/>
    <w:basedOn w:val="DefaultParagraphFont"/>
    <w:link w:val="BodyText"/>
    <w:uiPriority w:val="99"/>
    <w:semiHidden/>
    <w:locked/>
    <w:rsid w:val="0046472F"/>
    <w:rPr>
      <w:rFonts w:ascii="Arial" w:hAnsi="Arial" w:cs="Times New Roman"/>
      <w:lang w:eastAsia="zh-CN"/>
    </w:rPr>
  </w:style>
  <w:style w:type="paragraph" w:customStyle="1" w:styleId="BodySingle">
    <w:name w:val="Body Single"/>
    <w:basedOn w:val="BodyText"/>
    <w:uiPriority w:val="99"/>
    <w:rsid w:val="0046472F"/>
    <w:pPr>
      <w:spacing w:after="0"/>
    </w:pPr>
  </w:style>
  <w:style w:type="paragraph" w:styleId="BodyText2">
    <w:name w:val="Body Text 2"/>
    <w:basedOn w:val="Normal"/>
    <w:link w:val="BodyText2Char"/>
    <w:uiPriority w:val="99"/>
    <w:rsid w:val="0046472F"/>
    <w:pPr>
      <w:spacing w:after="240" w:line="480" w:lineRule="auto"/>
    </w:pPr>
  </w:style>
  <w:style w:type="character" w:customStyle="1" w:styleId="BodyText2Char">
    <w:name w:val="Body Text 2 Char"/>
    <w:basedOn w:val="DefaultParagraphFont"/>
    <w:link w:val="BodyText2"/>
    <w:uiPriority w:val="99"/>
    <w:semiHidden/>
    <w:locked/>
    <w:rsid w:val="0046472F"/>
    <w:rPr>
      <w:rFonts w:ascii="Arial" w:hAnsi="Arial" w:cs="Times New Roman"/>
      <w:lang w:eastAsia="zh-CN"/>
    </w:rPr>
  </w:style>
  <w:style w:type="paragraph" w:styleId="BodyText3">
    <w:name w:val="Body Text 3"/>
    <w:basedOn w:val="Normal"/>
    <w:link w:val="BodyText3Char"/>
    <w:uiPriority w:val="99"/>
    <w:rsid w:val="0046472F"/>
    <w:pPr>
      <w:spacing w:after="220" w:line="220" w:lineRule="atLeast"/>
    </w:pPr>
    <w:rPr>
      <w:sz w:val="16"/>
    </w:rPr>
  </w:style>
  <w:style w:type="character" w:customStyle="1" w:styleId="BodyText3Char">
    <w:name w:val="Body Text 3 Char"/>
    <w:basedOn w:val="DefaultParagraphFont"/>
    <w:link w:val="BodyText3"/>
    <w:uiPriority w:val="99"/>
    <w:semiHidden/>
    <w:locked/>
    <w:rsid w:val="0046472F"/>
    <w:rPr>
      <w:rFonts w:ascii="Arial" w:hAnsi="Arial" w:cs="Times New Roman"/>
      <w:sz w:val="16"/>
      <w:szCs w:val="16"/>
      <w:lang w:eastAsia="zh-CN"/>
    </w:rPr>
  </w:style>
  <w:style w:type="paragraph" w:styleId="BodyTextFirstIndent">
    <w:name w:val="Body Text First Indent"/>
    <w:basedOn w:val="BodyText"/>
    <w:link w:val="BodyTextFirstIndentChar"/>
    <w:uiPriority w:val="99"/>
    <w:rsid w:val="0046472F"/>
    <w:pPr>
      <w:ind w:firstLine="595"/>
    </w:pPr>
  </w:style>
  <w:style w:type="character" w:customStyle="1" w:styleId="BodyTextFirstIndentChar">
    <w:name w:val="Body Text First Indent Char"/>
    <w:basedOn w:val="BodyTextChar"/>
    <w:link w:val="BodyTextFirstIndent"/>
    <w:uiPriority w:val="99"/>
    <w:semiHidden/>
    <w:locked/>
    <w:rsid w:val="0046472F"/>
    <w:rPr>
      <w:rFonts w:ascii="Arial" w:hAnsi="Arial" w:cs="Times New Roman"/>
      <w:lang w:eastAsia="zh-CN"/>
    </w:rPr>
  </w:style>
  <w:style w:type="paragraph" w:styleId="BodyTextIndent">
    <w:name w:val="Body Text Indent"/>
    <w:basedOn w:val="BodyText"/>
    <w:link w:val="BodyTextIndentChar"/>
    <w:uiPriority w:val="99"/>
    <w:rsid w:val="0046472F"/>
    <w:pPr>
      <w:ind w:left="595"/>
    </w:pPr>
  </w:style>
  <w:style w:type="character" w:customStyle="1" w:styleId="BodyTextIndentChar">
    <w:name w:val="Body Text Indent Char"/>
    <w:basedOn w:val="DefaultParagraphFont"/>
    <w:link w:val="BodyTextIndent"/>
    <w:uiPriority w:val="99"/>
    <w:semiHidden/>
    <w:locked/>
    <w:rsid w:val="0046472F"/>
    <w:rPr>
      <w:rFonts w:ascii="Arial" w:hAnsi="Arial" w:cs="Times New Roman"/>
      <w:lang w:eastAsia="zh-CN"/>
    </w:rPr>
  </w:style>
  <w:style w:type="paragraph" w:styleId="BodyTextFirstIndent2">
    <w:name w:val="Body Text First Indent 2"/>
    <w:basedOn w:val="BodyText2"/>
    <w:link w:val="BodyTextFirstIndent2Char"/>
    <w:uiPriority w:val="99"/>
    <w:rsid w:val="0046472F"/>
    <w:pPr>
      <w:ind w:firstLine="595"/>
    </w:pPr>
  </w:style>
  <w:style w:type="character" w:customStyle="1" w:styleId="BodyTextFirstIndent2Char">
    <w:name w:val="Body Text First Indent 2 Char"/>
    <w:basedOn w:val="BodyTextIndentChar"/>
    <w:link w:val="BodyTextFirstIndent2"/>
    <w:uiPriority w:val="99"/>
    <w:semiHidden/>
    <w:locked/>
    <w:rsid w:val="0046472F"/>
    <w:rPr>
      <w:rFonts w:ascii="Arial" w:hAnsi="Arial" w:cs="Times New Roman"/>
      <w:lang w:eastAsia="zh-CN"/>
    </w:rPr>
  </w:style>
  <w:style w:type="paragraph" w:styleId="BodyTextIndent2">
    <w:name w:val="Body Text Indent 2"/>
    <w:basedOn w:val="BodyText2"/>
    <w:link w:val="BodyTextIndent2Char"/>
    <w:uiPriority w:val="99"/>
    <w:rsid w:val="0046472F"/>
    <w:pPr>
      <w:ind w:left="595"/>
    </w:pPr>
  </w:style>
  <w:style w:type="character" w:customStyle="1" w:styleId="BodyTextIndent2Char">
    <w:name w:val="Body Text Indent 2 Char"/>
    <w:basedOn w:val="DefaultParagraphFont"/>
    <w:link w:val="BodyTextIndent2"/>
    <w:uiPriority w:val="99"/>
    <w:semiHidden/>
    <w:locked/>
    <w:rsid w:val="0046472F"/>
    <w:rPr>
      <w:rFonts w:ascii="Arial" w:hAnsi="Arial" w:cs="Times New Roman"/>
      <w:lang w:eastAsia="zh-CN"/>
    </w:rPr>
  </w:style>
  <w:style w:type="paragraph" w:styleId="BodyTextIndent3">
    <w:name w:val="Body Text Indent 3"/>
    <w:basedOn w:val="BodyText3"/>
    <w:link w:val="BodyTextIndent3Char"/>
    <w:uiPriority w:val="99"/>
    <w:rsid w:val="0046472F"/>
    <w:pPr>
      <w:ind w:left="595"/>
    </w:pPr>
  </w:style>
  <w:style w:type="character" w:customStyle="1" w:styleId="BodyTextIndent3Char">
    <w:name w:val="Body Text Indent 3 Char"/>
    <w:basedOn w:val="DefaultParagraphFont"/>
    <w:link w:val="BodyTextIndent3"/>
    <w:uiPriority w:val="99"/>
    <w:semiHidden/>
    <w:locked/>
    <w:rsid w:val="0046472F"/>
    <w:rPr>
      <w:rFonts w:ascii="Arial" w:hAnsi="Arial" w:cs="Times New Roman"/>
      <w:sz w:val="16"/>
      <w:szCs w:val="16"/>
      <w:lang w:eastAsia="zh-CN"/>
    </w:rPr>
  </w:style>
  <w:style w:type="paragraph" w:styleId="Caption">
    <w:name w:val="caption"/>
    <w:basedOn w:val="Normal"/>
    <w:next w:val="Normal"/>
    <w:uiPriority w:val="99"/>
    <w:qFormat/>
    <w:rsid w:val="0046472F"/>
    <w:rPr>
      <w:b/>
    </w:rPr>
  </w:style>
  <w:style w:type="paragraph" w:styleId="Closing">
    <w:name w:val="Closing"/>
    <w:basedOn w:val="Normal"/>
    <w:link w:val="ClosingChar"/>
    <w:uiPriority w:val="99"/>
    <w:rsid w:val="0046472F"/>
  </w:style>
  <w:style w:type="character" w:customStyle="1" w:styleId="ClosingChar">
    <w:name w:val="Closing Char"/>
    <w:basedOn w:val="DefaultParagraphFont"/>
    <w:link w:val="Closing"/>
    <w:uiPriority w:val="99"/>
    <w:semiHidden/>
    <w:locked/>
    <w:rsid w:val="0046472F"/>
    <w:rPr>
      <w:rFonts w:ascii="Arial" w:hAnsi="Arial" w:cs="Times New Roman"/>
      <w:lang w:eastAsia="zh-CN"/>
    </w:rPr>
  </w:style>
  <w:style w:type="character" w:styleId="CommentReference">
    <w:name w:val="annotation reference"/>
    <w:basedOn w:val="DefaultParagraphFont"/>
    <w:uiPriority w:val="99"/>
    <w:semiHidden/>
    <w:rsid w:val="0046472F"/>
    <w:rPr>
      <w:rFonts w:cs="Times New Roman"/>
      <w:sz w:val="16"/>
    </w:rPr>
  </w:style>
  <w:style w:type="paragraph" w:styleId="CommentText">
    <w:name w:val="annotation text"/>
    <w:basedOn w:val="Normal"/>
    <w:link w:val="CommentTextChar"/>
    <w:uiPriority w:val="99"/>
    <w:semiHidden/>
    <w:rsid w:val="0046472F"/>
  </w:style>
  <w:style w:type="character" w:customStyle="1" w:styleId="CommentTextChar">
    <w:name w:val="Comment Text Char"/>
    <w:basedOn w:val="DefaultParagraphFont"/>
    <w:link w:val="CommentText"/>
    <w:uiPriority w:val="99"/>
    <w:semiHidden/>
    <w:locked/>
    <w:rsid w:val="0046472F"/>
    <w:rPr>
      <w:rFonts w:ascii="Arial" w:hAnsi="Arial" w:cs="Times New Roman"/>
      <w:lang w:eastAsia="zh-CN"/>
    </w:rPr>
  </w:style>
  <w:style w:type="paragraph" w:styleId="Date">
    <w:name w:val="Date"/>
    <w:basedOn w:val="Normal"/>
    <w:next w:val="Normal"/>
    <w:link w:val="DateChar"/>
    <w:uiPriority w:val="99"/>
    <w:rsid w:val="0046472F"/>
  </w:style>
  <w:style w:type="character" w:customStyle="1" w:styleId="DateChar">
    <w:name w:val="Date Char"/>
    <w:basedOn w:val="DefaultParagraphFont"/>
    <w:link w:val="Date"/>
    <w:uiPriority w:val="99"/>
    <w:semiHidden/>
    <w:locked/>
    <w:rsid w:val="0046472F"/>
    <w:rPr>
      <w:rFonts w:ascii="Arial" w:hAnsi="Arial" w:cs="Times New Roman"/>
      <w:lang w:eastAsia="zh-CN"/>
    </w:rPr>
  </w:style>
  <w:style w:type="paragraph" w:styleId="DocumentMap">
    <w:name w:val="Document Map"/>
    <w:basedOn w:val="Normal"/>
    <w:link w:val="DocumentMapChar"/>
    <w:uiPriority w:val="99"/>
    <w:semiHidden/>
    <w:rsid w:val="0046472F"/>
    <w:pPr>
      <w:shd w:val="clear" w:color="auto" w:fill="000080"/>
      <w:spacing w:after="260"/>
    </w:pPr>
    <w:rPr>
      <w:rFonts w:ascii="Tahoma" w:hAnsi="Tahoma"/>
    </w:rPr>
  </w:style>
  <w:style w:type="character" w:customStyle="1" w:styleId="DocumentMapChar">
    <w:name w:val="Document Map Char"/>
    <w:basedOn w:val="DefaultParagraphFont"/>
    <w:link w:val="DocumentMap"/>
    <w:uiPriority w:val="99"/>
    <w:semiHidden/>
    <w:locked/>
    <w:rsid w:val="0046472F"/>
    <w:rPr>
      <w:rFonts w:cs="Times New Roman"/>
      <w:sz w:val="2"/>
      <w:lang w:eastAsia="zh-CN"/>
    </w:rPr>
  </w:style>
  <w:style w:type="paragraph" w:styleId="EndnoteText">
    <w:name w:val="endnote text"/>
    <w:basedOn w:val="Normal"/>
    <w:link w:val="EndnoteTextChar"/>
    <w:uiPriority w:val="99"/>
    <w:semiHidden/>
    <w:rsid w:val="0046472F"/>
    <w:pPr>
      <w:spacing w:after="260"/>
    </w:pPr>
  </w:style>
  <w:style w:type="character" w:customStyle="1" w:styleId="EndnoteTextChar">
    <w:name w:val="Endnote Text Char"/>
    <w:basedOn w:val="DefaultParagraphFont"/>
    <w:link w:val="EndnoteText"/>
    <w:uiPriority w:val="99"/>
    <w:semiHidden/>
    <w:locked/>
    <w:rsid w:val="0046472F"/>
    <w:rPr>
      <w:rFonts w:ascii="Arial" w:hAnsi="Arial" w:cs="Times New Roman"/>
      <w:lang w:eastAsia="zh-CN"/>
    </w:rPr>
  </w:style>
  <w:style w:type="paragraph" w:styleId="EnvelopeAddress">
    <w:name w:val="envelope address"/>
    <w:basedOn w:val="Normal"/>
    <w:uiPriority w:val="99"/>
    <w:rsid w:val="0046472F"/>
    <w:pPr>
      <w:framePr w:w="7920" w:h="1980" w:hRule="exact" w:hSpace="180" w:wrap="auto" w:hAnchor="page" w:xAlign="center" w:yAlign="bottom"/>
      <w:ind w:left="2976"/>
    </w:pPr>
  </w:style>
  <w:style w:type="paragraph" w:styleId="EnvelopeReturn">
    <w:name w:val="envelope return"/>
    <w:basedOn w:val="Normal"/>
    <w:uiPriority w:val="99"/>
    <w:rsid w:val="0046472F"/>
  </w:style>
  <w:style w:type="paragraph" w:styleId="Footer">
    <w:name w:val="footer"/>
    <w:basedOn w:val="Normal"/>
    <w:link w:val="FooterChar"/>
    <w:rsid w:val="0046472F"/>
    <w:pPr>
      <w:tabs>
        <w:tab w:val="center" w:pos="4465"/>
        <w:tab w:val="right" w:pos="8929"/>
      </w:tabs>
      <w:spacing w:line="220" w:lineRule="atLeast"/>
    </w:pPr>
    <w:rPr>
      <w:sz w:val="16"/>
    </w:rPr>
  </w:style>
  <w:style w:type="character" w:customStyle="1" w:styleId="FooterChar">
    <w:name w:val="Footer Char"/>
    <w:basedOn w:val="DefaultParagraphFont"/>
    <w:link w:val="Footer"/>
    <w:uiPriority w:val="99"/>
    <w:semiHidden/>
    <w:locked/>
    <w:rsid w:val="0046472F"/>
    <w:rPr>
      <w:rFonts w:ascii="Arial" w:hAnsi="Arial" w:cs="Times New Roman"/>
      <w:lang w:eastAsia="zh-CN"/>
    </w:rPr>
  </w:style>
  <w:style w:type="paragraph" w:styleId="FootnoteText">
    <w:name w:val="footnote text"/>
    <w:basedOn w:val="Normal"/>
    <w:link w:val="FootnoteTextChar"/>
    <w:uiPriority w:val="99"/>
    <w:semiHidden/>
    <w:rsid w:val="0046472F"/>
  </w:style>
  <w:style w:type="character" w:customStyle="1" w:styleId="FootnoteTextChar">
    <w:name w:val="Footnote Text Char"/>
    <w:basedOn w:val="DefaultParagraphFont"/>
    <w:link w:val="FootnoteText"/>
    <w:uiPriority w:val="99"/>
    <w:semiHidden/>
    <w:locked/>
    <w:rsid w:val="0046472F"/>
    <w:rPr>
      <w:rFonts w:ascii="Arial" w:hAnsi="Arial" w:cs="Times New Roman"/>
      <w:lang w:eastAsia="zh-CN"/>
    </w:rPr>
  </w:style>
  <w:style w:type="paragraph" w:styleId="Header">
    <w:name w:val="header"/>
    <w:basedOn w:val="Normal"/>
    <w:link w:val="HeaderChar"/>
    <w:uiPriority w:val="99"/>
    <w:rsid w:val="0046472F"/>
    <w:pPr>
      <w:tabs>
        <w:tab w:val="center" w:pos="4465"/>
        <w:tab w:val="right" w:pos="8929"/>
      </w:tabs>
      <w:spacing w:line="220" w:lineRule="atLeast"/>
    </w:pPr>
    <w:rPr>
      <w:sz w:val="16"/>
    </w:rPr>
  </w:style>
  <w:style w:type="character" w:customStyle="1" w:styleId="HeaderChar">
    <w:name w:val="Header Char"/>
    <w:basedOn w:val="DefaultParagraphFont"/>
    <w:link w:val="Header"/>
    <w:uiPriority w:val="99"/>
    <w:locked/>
    <w:rsid w:val="0046472F"/>
    <w:rPr>
      <w:rFonts w:ascii="Arial" w:hAnsi="Arial" w:cs="Times New Roman"/>
      <w:sz w:val="16"/>
      <w:lang w:eastAsia="zh-CN"/>
    </w:rPr>
  </w:style>
  <w:style w:type="paragraph" w:styleId="Index1">
    <w:name w:val="index 1"/>
    <w:basedOn w:val="Normal"/>
    <w:next w:val="Normal"/>
    <w:uiPriority w:val="99"/>
    <w:semiHidden/>
    <w:rsid w:val="0046472F"/>
    <w:pPr>
      <w:ind w:left="200" w:hanging="200"/>
    </w:pPr>
    <w:rPr>
      <w:sz w:val="18"/>
    </w:rPr>
  </w:style>
  <w:style w:type="paragraph" w:styleId="Index2">
    <w:name w:val="index 2"/>
    <w:basedOn w:val="Normal"/>
    <w:next w:val="Normal"/>
    <w:uiPriority w:val="99"/>
    <w:semiHidden/>
    <w:rsid w:val="0046472F"/>
    <w:pPr>
      <w:ind w:left="400" w:hanging="200"/>
    </w:pPr>
    <w:rPr>
      <w:sz w:val="18"/>
    </w:rPr>
  </w:style>
  <w:style w:type="paragraph" w:styleId="Index3">
    <w:name w:val="index 3"/>
    <w:basedOn w:val="Normal"/>
    <w:next w:val="Normal"/>
    <w:uiPriority w:val="99"/>
    <w:semiHidden/>
    <w:rsid w:val="0046472F"/>
    <w:pPr>
      <w:ind w:left="600" w:hanging="200"/>
    </w:pPr>
    <w:rPr>
      <w:sz w:val="18"/>
    </w:rPr>
  </w:style>
  <w:style w:type="paragraph" w:styleId="Index4">
    <w:name w:val="index 4"/>
    <w:basedOn w:val="Normal"/>
    <w:next w:val="Normal"/>
    <w:uiPriority w:val="99"/>
    <w:semiHidden/>
    <w:rsid w:val="0046472F"/>
    <w:pPr>
      <w:ind w:left="800" w:hanging="200"/>
    </w:pPr>
    <w:rPr>
      <w:sz w:val="18"/>
    </w:rPr>
  </w:style>
  <w:style w:type="paragraph" w:styleId="Index5">
    <w:name w:val="index 5"/>
    <w:basedOn w:val="Normal"/>
    <w:next w:val="Normal"/>
    <w:uiPriority w:val="99"/>
    <w:semiHidden/>
    <w:rsid w:val="0046472F"/>
    <w:pPr>
      <w:ind w:left="1000" w:hanging="200"/>
    </w:pPr>
    <w:rPr>
      <w:sz w:val="18"/>
    </w:rPr>
  </w:style>
  <w:style w:type="paragraph" w:styleId="Index6">
    <w:name w:val="index 6"/>
    <w:basedOn w:val="Normal"/>
    <w:next w:val="Normal"/>
    <w:uiPriority w:val="99"/>
    <w:semiHidden/>
    <w:rsid w:val="0046472F"/>
    <w:pPr>
      <w:ind w:left="1200" w:hanging="200"/>
    </w:pPr>
    <w:rPr>
      <w:sz w:val="18"/>
    </w:rPr>
  </w:style>
  <w:style w:type="paragraph" w:styleId="Index7">
    <w:name w:val="index 7"/>
    <w:basedOn w:val="Normal"/>
    <w:next w:val="Normal"/>
    <w:uiPriority w:val="99"/>
    <w:semiHidden/>
    <w:rsid w:val="0046472F"/>
    <w:pPr>
      <w:ind w:left="1400" w:hanging="200"/>
    </w:pPr>
    <w:rPr>
      <w:sz w:val="18"/>
    </w:rPr>
  </w:style>
  <w:style w:type="paragraph" w:styleId="Index8">
    <w:name w:val="index 8"/>
    <w:basedOn w:val="Normal"/>
    <w:next w:val="Normal"/>
    <w:uiPriority w:val="99"/>
    <w:semiHidden/>
    <w:rsid w:val="0046472F"/>
    <w:pPr>
      <w:ind w:left="1600" w:hanging="200"/>
    </w:pPr>
    <w:rPr>
      <w:sz w:val="18"/>
    </w:rPr>
  </w:style>
  <w:style w:type="paragraph" w:styleId="Index9">
    <w:name w:val="index 9"/>
    <w:basedOn w:val="Normal"/>
    <w:next w:val="Normal"/>
    <w:uiPriority w:val="99"/>
    <w:semiHidden/>
    <w:rsid w:val="0046472F"/>
    <w:pPr>
      <w:ind w:left="1800" w:hanging="200"/>
    </w:pPr>
    <w:rPr>
      <w:sz w:val="18"/>
    </w:rPr>
  </w:style>
  <w:style w:type="paragraph" w:styleId="IndexHeading">
    <w:name w:val="index heading"/>
    <w:basedOn w:val="Normal"/>
    <w:next w:val="Index1"/>
    <w:uiPriority w:val="99"/>
    <w:semiHidden/>
    <w:rsid w:val="0046472F"/>
    <w:pPr>
      <w:pBdr>
        <w:top w:val="single" w:sz="12" w:space="0" w:color="auto"/>
      </w:pBdr>
      <w:spacing w:before="360" w:after="240"/>
    </w:pPr>
    <w:rPr>
      <w:b/>
      <w:i/>
      <w:sz w:val="26"/>
    </w:rPr>
  </w:style>
  <w:style w:type="paragraph" w:styleId="List">
    <w:name w:val="List"/>
    <w:basedOn w:val="Normal"/>
    <w:uiPriority w:val="99"/>
    <w:rsid w:val="0046472F"/>
    <w:pPr>
      <w:spacing w:after="240"/>
      <w:ind w:left="595" w:hanging="595"/>
    </w:pPr>
  </w:style>
  <w:style w:type="paragraph" w:styleId="List2">
    <w:name w:val="List 2"/>
    <w:basedOn w:val="Normal"/>
    <w:uiPriority w:val="99"/>
    <w:rsid w:val="0046472F"/>
    <w:pPr>
      <w:spacing w:after="240"/>
      <w:ind w:left="1190" w:hanging="595"/>
    </w:pPr>
  </w:style>
  <w:style w:type="paragraph" w:styleId="List3">
    <w:name w:val="List 3"/>
    <w:basedOn w:val="Normal"/>
    <w:uiPriority w:val="99"/>
    <w:rsid w:val="0046472F"/>
    <w:pPr>
      <w:spacing w:after="240"/>
      <w:ind w:left="1786" w:hanging="595"/>
    </w:pPr>
  </w:style>
  <w:style w:type="paragraph" w:styleId="List4">
    <w:name w:val="List 4"/>
    <w:basedOn w:val="Normal"/>
    <w:uiPriority w:val="99"/>
    <w:rsid w:val="0046472F"/>
    <w:pPr>
      <w:spacing w:after="240"/>
      <w:ind w:left="2381" w:hanging="595"/>
    </w:pPr>
  </w:style>
  <w:style w:type="paragraph" w:styleId="List5">
    <w:name w:val="List 5"/>
    <w:basedOn w:val="Normal"/>
    <w:uiPriority w:val="99"/>
    <w:rsid w:val="0046472F"/>
    <w:pPr>
      <w:spacing w:after="260"/>
      <w:ind w:left="2976" w:hanging="595"/>
    </w:pPr>
  </w:style>
  <w:style w:type="paragraph" w:styleId="ListBullet">
    <w:name w:val="List Bullet"/>
    <w:basedOn w:val="Normal"/>
    <w:uiPriority w:val="99"/>
    <w:rsid w:val="0046472F"/>
    <w:pPr>
      <w:tabs>
        <w:tab w:val="num" w:pos="595"/>
      </w:tabs>
      <w:spacing w:after="240"/>
      <w:ind w:left="595" w:hanging="595"/>
    </w:pPr>
  </w:style>
  <w:style w:type="paragraph" w:styleId="ListBullet2">
    <w:name w:val="List Bullet 2"/>
    <w:basedOn w:val="Normal"/>
    <w:uiPriority w:val="99"/>
    <w:rsid w:val="0046472F"/>
    <w:pPr>
      <w:tabs>
        <w:tab w:val="num" w:pos="1191"/>
      </w:tabs>
      <w:spacing w:after="240"/>
      <w:ind w:left="1191" w:hanging="595"/>
    </w:pPr>
  </w:style>
  <w:style w:type="paragraph" w:styleId="ListBullet3">
    <w:name w:val="List Bullet 3"/>
    <w:basedOn w:val="Normal"/>
    <w:uiPriority w:val="99"/>
    <w:rsid w:val="0046472F"/>
    <w:pPr>
      <w:tabs>
        <w:tab w:val="num" w:pos="1786"/>
      </w:tabs>
      <w:spacing w:after="240"/>
      <w:ind w:left="1786" w:hanging="595"/>
    </w:pPr>
  </w:style>
  <w:style w:type="paragraph" w:styleId="ListBullet4">
    <w:name w:val="List Bullet 4"/>
    <w:basedOn w:val="Normal"/>
    <w:uiPriority w:val="99"/>
    <w:rsid w:val="0046472F"/>
    <w:pPr>
      <w:tabs>
        <w:tab w:val="num" w:pos="2381"/>
      </w:tabs>
      <w:spacing w:after="240"/>
      <w:ind w:left="2381" w:hanging="595"/>
    </w:pPr>
  </w:style>
  <w:style w:type="paragraph" w:styleId="ListBullet5">
    <w:name w:val="List Bullet 5"/>
    <w:basedOn w:val="Normal"/>
    <w:uiPriority w:val="99"/>
    <w:rsid w:val="0046472F"/>
    <w:pPr>
      <w:tabs>
        <w:tab w:val="num" w:pos="2976"/>
      </w:tabs>
      <w:spacing w:after="240"/>
      <w:ind w:left="2976" w:hanging="595"/>
    </w:pPr>
  </w:style>
  <w:style w:type="paragraph" w:styleId="ListContinue">
    <w:name w:val="List Continue"/>
    <w:basedOn w:val="Normal"/>
    <w:uiPriority w:val="99"/>
    <w:rsid w:val="0046472F"/>
    <w:pPr>
      <w:spacing w:after="240"/>
      <w:ind w:left="595"/>
    </w:pPr>
  </w:style>
  <w:style w:type="paragraph" w:styleId="ListContinue2">
    <w:name w:val="List Continue 2"/>
    <w:basedOn w:val="Normal"/>
    <w:uiPriority w:val="99"/>
    <w:rsid w:val="0046472F"/>
    <w:pPr>
      <w:spacing w:after="240"/>
      <w:ind w:left="1191"/>
    </w:pPr>
  </w:style>
  <w:style w:type="paragraph" w:styleId="ListContinue3">
    <w:name w:val="List Continue 3"/>
    <w:basedOn w:val="Normal"/>
    <w:uiPriority w:val="99"/>
    <w:rsid w:val="0046472F"/>
    <w:pPr>
      <w:spacing w:after="240"/>
      <w:ind w:left="1786"/>
    </w:pPr>
  </w:style>
  <w:style w:type="paragraph" w:styleId="ListContinue4">
    <w:name w:val="List Continue 4"/>
    <w:basedOn w:val="Normal"/>
    <w:uiPriority w:val="99"/>
    <w:rsid w:val="0046472F"/>
    <w:pPr>
      <w:spacing w:after="240"/>
      <w:ind w:left="2381"/>
    </w:pPr>
  </w:style>
  <w:style w:type="paragraph" w:styleId="ListContinue5">
    <w:name w:val="List Continue 5"/>
    <w:basedOn w:val="Normal"/>
    <w:uiPriority w:val="99"/>
    <w:rsid w:val="0046472F"/>
    <w:pPr>
      <w:spacing w:after="240"/>
      <w:ind w:left="2977"/>
    </w:pPr>
  </w:style>
  <w:style w:type="paragraph" w:styleId="ListNumber">
    <w:name w:val="List Number"/>
    <w:basedOn w:val="Normal"/>
    <w:uiPriority w:val="99"/>
    <w:rsid w:val="0046472F"/>
    <w:pPr>
      <w:tabs>
        <w:tab w:val="num" w:pos="595"/>
      </w:tabs>
      <w:spacing w:after="240"/>
      <w:ind w:left="595" w:hanging="595"/>
    </w:pPr>
  </w:style>
  <w:style w:type="paragraph" w:styleId="ListNumber2">
    <w:name w:val="List Number 2"/>
    <w:basedOn w:val="Normal"/>
    <w:uiPriority w:val="99"/>
    <w:rsid w:val="0046472F"/>
    <w:pPr>
      <w:tabs>
        <w:tab w:val="num" w:pos="1191"/>
      </w:tabs>
      <w:spacing w:after="240"/>
      <w:ind w:left="1191" w:hanging="595"/>
    </w:pPr>
  </w:style>
  <w:style w:type="paragraph" w:styleId="ListNumber3">
    <w:name w:val="List Number 3"/>
    <w:basedOn w:val="Normal"/>
    <w:uiPriority w:val="99"/>
    <w:rsid w:val="0046472F"/>
    <w:pPr>
      <w:tabs>
        <w:tab w:val="num" w:pos="1786"/>
      </w:tabs>
      <w:spacing w:after="240"/>
      <w:ind w:left="1786" w:hanging="595"/>
    </w:pPr>
  </w:style>
  <w:style w:type="paragraph" w:styleId="ListNumber4">
    <w:name w:val="List Number 4"/>
    <w:basedOn w:val="Normal"/>
    <w:uiPriority w:val="99"/>
    <w:rsid w:val="0046472F"/>
    <w:pPr>
      <w:tabs>
        <w:tab w:val="num" w:pos="2381"/>
      </w:tabs>
      <w:spacing w:after="240"/>
      <w:ind w:left="2381" w:hanging="595"/>
    </w:pPr>
  </w:style>
  <w:style w:type="paragraph" w:styleId="ListNumber5">
    <w:name w:val="List Number 5"/>
    <w:basedOn w:val="Normal"/>
    <w:uiPriority w:val="99"/>
    <w:rsid w:val="0046472F"/>
    <w:pPr>
      <w:tabs>
        <w:tab w:val="num" w:pos="2976"/>
      </w:tabs>
      <w:spacing w:after="240"/>
      <w:ind w:left="2976" w:hanging="595"/>
    </w:pPr>
  </w:style>
  <w:style w:type="paragraph" w:styleId="MacroText">
    <w:name w:val="macro"/>
    <w:link w:val="MacroTextChar"/>
    <w:uiPriority w:val="99"/>
    <w:semiHidden/>
    <w:rsid w:val="0046472F"/>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sz w:val="20"/>
      <w:szCs w:val="20"/>
      <w:lang w:val="en-GB" w:eastAsia="en-US"/>
    </w:rPr>
  </w:style>
  <w:style w:type="character" w:customStyle="1" w:styleId="MacroTextChar">
    <w:name w:val="Macro Text Char"/>
    <w:basedOn w:val="DefaultParagraphFont"/>
    <w:link w:val="MacroText"/>
    <w:uiPriority w:val="99"/>
    <w:semiHidden/>
    <w:locked/>
    <w:rsid w:val="0046472F"/>
    <w:rPr>
      <w:rFonts w:ascii="Courier New" w:hAnsi="Courier New" w:cs="Times New Roman"/>
      <w:lang w:val="en-GB" w:eastAsia="en-US" w:bidi="ar-SA"/>
    </w:rPr>
  </w:style>
  <w:style w:type="paragraph" w:styleId="MessageHeader">
    <w:name w:val="Message Header"/>
    <w:basedOn w:val="Normal"/>
    <w:link w:val="MessageHeaderChar"/>
    <w:uiPriority w:val="99"/>
    <w:rsid w:val="0046472F"/>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basedOn w:val="DefaultParagraphFont"/>
    <w:link w:val="MessageHeader"/>
    <w:uiPriority w:val="99"/>
    <w:semiHidden/>
    <w:locked/>
    <w:rsid w:val="0046472F"/>
    <w:rPr>
      <w:rFonts w:ascii="Cambria" w:hAnsi="Cambria" w:cs="Times New Roman"/>
      <w:sz w:val="24"/>
      <w:szCs w:val="24"/>
      <w:shd w:val="pct20" w:color="auto" w:fill="auto"/>
      <w:lang w:eastAsia="zh-CN"/>
    </w:rPr>
  </w:style>
  <w:style w:type="paragraph" w:styleId="NormalIndent">
    <w:name w:val="Normal Indent"/>
    <w:basedOn w:val="Normal"/>
    <w:uiPriority w:val="99"/>
    <w:rsid w:val="0046472F"/>
    <w:pPr>
      <w:ind w:left="595"/>
    </w:pPr>
  </w:style>
  <w:style w:type="paragraph" w:styleId="NoteHeading">
    <w:name w:val="Note Heading"/>
    <w:basedOn w:val="Normal"/>
    <w:next w:val="Normal"/>
    <w:link w:val="NoteHeadingChar"/>
    <w:uiPriority w:val="99"/>
    <w:rsid w:val="0046472F"/>
  </w:style>
  <w:style w:type="character" w:customStyle="1" w:styleId="NoteHeadingChar">
    <w:name w:val="Note Heading Char"/>
    <w:basedOn w:val="DefaultParagraphFont"/>
    <w:link w:val="NoteHeading"/>
    <w:uiPriority w:val="99"/>
    <w:semiHidden/>
    <w:locked/>
    <w:rsid w:val="0046472F"/>
    <w:rPr>
      <w:rFonts w:ascii="Arial" w:hAnsi="Arial" w:cs="Times New Roman"/>
      <w:lang w:eastAsia="zh-CN"/>
    </w:rPr>
  </w:style>
  <w:style w:type="character" w:styleId="PageNumber">
    <w:name w:val="page number"/>
    <w:basedOn w:val="DefaultParagraphFont"/>
    <w:rsid w:val="0046472F"/>
    <w:rPr>
      <w:rFonts w:cs="Times New Roman"/>
    </w:rPr>
  </w:style>
  <w:style w:type="paragraph" w:styleId="PlainText">
    <w:name w:val="Plain Text"/>
    <w:basedOn w:val="Normal"/>
    <w:link w:val="PlainTextChar"/>
    <w:uiPriority w:val="99"/>
    <w:rsid w:val="0046472F"/>
    <w:rPr>
      <w:rFonts w:ascii="Courier New" w:hAnsi="Courier New"/>
    </w:rPr>
  </w:style>
  <w:style w:type="character" w:customStyle="1" w:styleId="PlainTextChar">
    <w:name w:val="Plain Text Char"/>
    <w:basedOn w:val="DefaultParagraphFont"/>
    <w:link w:val="PlainText"/>
    <w:uiPriority w:val="99"/>
    <w:semiHidden/>
    <w:locked/>
    <w:rsid w:val="0046472F"/>
    <w:rPr>
      <w:rFonts w:ascii="Courier New" w:hAnsi="Courier New" w:cs="Courier New"/>
      <w:lang w:eastAsia="zh-CN"/>
    </w:rPr>
  </w:style>
  <w:style w:type="paragraph" w:styleId="Salutation">
    <w:name w:val="Salutation"/>
    <w:basedOn w:val="Normal"/>
    <w:next w:val="Normal"/>
    <w:link w:val="SalutationChar"/>
    <w:uiPriority w:val="99"/>
    <w:rsid w:val="0046472F"/>
  </w:style>
  <w:style w:type="character" w:customStyle="1" w:styleId="SalutationChar">
    <w:name w:val="Salutation Char"/>
    <w:basedOn w:val="DefaultParagraphFont"/>
    <w:link w:val="Salutation"/>
    <w:uiPriority w:val="99"/>
    <w:semiHidden/>
    <w:locked/>
    <w:rsid w:val="0046472F"/>
    <w:rPr>
      <w:rFonts w:ascii="Arial" w:hAnsi="Arial" w:cs="Times New Roman"/>
      <w:lang w:eastAsia="zh-CN"/>
    </w:rPr>
  </w:style>
  <w:style w:type="paragraph" w:styleId="Signature">
    <w:name w:val="Signature"/>
    <w:basedOn w:val="Normal"/>
    <w:link w:val="SignatureChar"/>
    <w:uiPriority w:val="99"/>
    <w:rsid w:val="0046472F"/>
  </w:style>
  <w:style w:type="character" w:customStyle="1" w:styleId="SignatureChar">
    <w:name w:val="Signature Char"/>
    <w:basedOn w:val="DefaultParagraphFont"/>
    <w:link w:val="Signature"/>
    <w:uiPriority w:val="99"/>
    <w:semiHidden/>
    <w:locked/>
    <w:rsid w:val="0046472F"/>
    <w:rPr>
      <w:rFonts w:ascii="Arial" w:hAnsi="Arial" w:cs="Times New Roman"/>
      <w:lang w:eastAsia="zh-CN"/>
    </w:rPr>
  </w:style>
  <w:style w:type="paragraph" w:styleId="Subtitle">
    <w:name w:val="Subtitle"/>
    <w:basedOn w:val="Normal"/>
    <w:next w:val="Heading2"/>
    <w:link w:val="SubtitleChar"/>
    <w:uiPriority w:val="99"/>
    <w:qFormat/>
    <w:rsid w:val="0046472F"/>
    <w:pPr>
      <w:keepNext/>
      <w:spacing w:after="600" w:line="360" w:lineRule="atLeast"/>
    </w:pPr>
    <w:rPr>
      <w:i/>
      <w:sz w:val="30"/>
    </w:rPr>
  </w:style>
  <w:style w:type="character" w:customStyle="1" w:styleId="SubtitleChar">
    <w:name w:val="Subtitle Char"/>
    <w:basedOn w:val="DefaultParagraphFont"/>
    <w:link w:val="Subtitle"/>
    <w:uiPriority w:val="99"/>
    <w:locked/>
    <w:rsid w:val="0046472F"/>
    <w:rPr>
      <w:rFonts w:ascii="Cambria" w:hAnsi="Cambria" w:cs="Times New Roman"/>
      <w:sz w:val="24"/>
      <w:szCs w:val="24"/>
      <w:lang w:eastAsia="zh-CN"/>
    </w:rPr>
  </w:style>
  <w:style w:type="paragraph" w:customStyle="1" w:styleId="TableText">
    <w:name w:val="Table Text"/>
    <w:basedOn w:val="Normal"/>
    <w:uiPriority w:val="99"/>
    <w:rsid w:val="0046472F"/>
    <w:pPr>
      <w:spacing w:before="120" w:after="170"/>
    </w:pPr>
  </w:style>
  <w:style w:type="paragraph" w:customStyle="1" w:styleId="TableBullet">
    <w:name w:val="Table Bullet"/>
    <w:basedOn w:val="TableText"/>
    <w:uiPriority w:val="99"/>
    <w:rsid w:val="0046472F"/>
    <w:pPr>
      <w:numPr>
        <w:numId w:val="11"/>
      </w:numPr>
    </w:pPr>
  </w:style>
  <w:style w:type="paragraph" w:customStyle="1" w:styleId="TableColumnHeader">
    <w:name w:val="Table Column Header"/>
    <w:basedOn w:val="TableText"/>
    <w:uiPriority w:val="99"/>
    <w:rsid w:val="0046472F"/>
    <w:rPr>
      <w:b/>
    </w:rPr>
  </w:style>
  <w:style w:type="paragraph" w:customStyle="1" w:styleId="TableFigure">
    <w:name w:val="Table Figure"/>
    <w:basedOn w:val="TableText"/>
    <w:uiPriority w:val="99"/>
    <w:rsid w:val="0046472F"/>
    <w:pPr>
      <w:tabs>
        <w:tab w:val="decimal" w:pos="595"/>
      </w:tabs>
    </w:pPr>
  </w:style>
  <w:style w:type="paragraph" w:customStyle="1" w:styleId="TableFigure2">
    <w:name w:val="Table Figure 2"/>
    <w:basedOn w:val="TableFigure"/>
    <w:uiPriority w:val="99"/>
    <w:rsid w:val="0046472F"/>
    <w:rPr>
      <w:b/>
    </w:rPr>
  </w:style>
  <w:style w:type="paragraph" w:customStyle="1" w:styleId="TableListNumber">
    <w:name w:val="Table List Number"/>
    <w:basedOn w:val="TableText"/>
    <w:uiPriority w:val="99"/>
    <w:rsid w:val="0046472F"/>
    <w:pPr>
      <w:numPr>
        <w:numId w:val="12"/>
      </w:numPr>
      <w:tabs>
        <w:tab w:val="left" w:pos="298"/>
      </w:tabs>
    </w:pPr>
  </w:style>
  <w:style w:type="paragraph" w:styleId="TableofAuthorities">
    <w:name w:val="table of authorities"/>
    <w:basedOn w:val="Normal"/>
    <w:next w:val="Normal"/>
    <w:uiPriority w:val="99"/>
    <w:semiHidden/>
    <w:rsid w:val="0046472F"/>
    <w:pPr>
      <w:ind w:left="595" w:hanging="200"/>
    </w:pPr>
  </w:style>
  <w:style w:type="paragraph" w:styleId="TableofFigures">
    <w:name w:val="table of figures"/>
    <w:basedOn w:val="Normal"/>
    <w:next w:val="Normal"/>
    <w:uiPriority w:val="99"/>
    <w:semiHidden/>
    <w:rsid w:val="0046472F"/>
    <w:pPr>
      <w:ind w:left="595" w:hanging="400"/>
    </w:pPr>
  </w:style>
  <w:style w:type="paragraph" w:customStyle="1" w:styleId="TableRowHeader">
    <w:name w:val="Table Row Header"/>
    <w:basedOn w:val="TableText"/>
    <w:uiPriority w:val="99"/>
    <w:rsid w:val="0046472F"/>
  </w:style>
  <w:style w:type="paragraph" w:customStyle="1" w:styleId="TableSubTotal">
    <w:name w:val="Table SubTotal"/>
    <w:basedOn w:val="TableFigure"/>
    <w:uiPriority w:val="99"/>
    <w:rsid w:val="0046472F"/>
    <w:pPr>
      <w:pBdr>
        <w:top w:val="single" w:sz="2" w:space="2" w:color="auto"/>
      </w:pBdr>
    </w:pPr>
  </w:style>
  <w:style w:type="paragraph" w:customStyle="1" w:styleId="TableSubtotal2">
    <w:name w:val="Table Subtotal 2"/>
    <w:basedOn w:val="TableSubTotal"/>
    <w:uiPriority w:val="99"/>
    <w:rsid w:val="0046472F"/>
    <w:rPr>
      <w:b/>
    </w:rPr>
  </w:style>
  <w:style w:type="paragraph" w:customStyle="1" w:styleId="TableTotal">
    <w:name w:val="Table Total"/>
    <w:basedOn w:val="TableFigure"/>
    <w:uiPriority w:val="99"/>
    <w:rsid w:val="0046472F"/>
    <w:pPr>
      <w:pBdr>
        <w:top w:val="single" w:sz="2" w:space="2" w:color="auto"/>
        <w:bottom w:val="single" w:sz="12" w:space="2" w:color="auto"/>
      </w:pBdr>
    </w:pPr>
  </w:style>
  <w:style w:type="paragraph" w:customStyle="1" w:styleId="TableTotal2">
    <w:name w:val="Table Total 2"/>
    <w:basedOn w:val="TableTotal"/>
    <w:uiPriority w:val="99"/>
    <w:rsid w:val="0046472F"/>
    <w:rPr>
      <w:b/>
    </w:rPr>
  </w:style>
  <w:style w:type="paragraph" w:styleId="Title">
    <w:name w:val="Title"/>
    <w:basedOn w:val="Normal"/>
    <w:next w:val="Subtitle"/>
    <w:link w:val="TitleChar"/>
    <w:uiPriority w:val="99"/>
    <w:qFormat/>
    <w:rsid w:val="0046472F"/>
    <w:pPr>
      <w:keepNext/>
      <w:pageBreakBefore/>
      <w:spacing w:after="600" w:line="600" w:lineRule="atLeast"/>
      <w:outlineLvl w:val="0"/>
    </w:pPr>
    <w:rPr>
      <w:b/>
      <w:kern w:val="28"/>
      <w:sz w:val="50"/>
    </w:rPr>
  </w:style>
  <w:style w:type="character" w:customStyle="1" w:styleId="TitleChar">
    <w:name w:val="Title Char"/>
    <w:basedOn w:val="DefaultParagraphFont"/>
    <w:link w:val="Title"/>
    <w:uiPriority w:val="99"/>
    <w:locked/>
    <w:rsid w:val="0046472F"/>
    <w:rPr>
      <w:rFonts w:ascii="Cambria" w:hAnsi="Cambria" w:cs="Times New Roman"/>
      <w:b/>
      <w:bCs/>
      <w:kern w:val="28"/>
      <w:sz w:val="32"/>
      <w:szCs w:val="32"/>
      <w:lang w:eastAsia="zh-CN"/>
    </w:rPr>
  </w:style>
  <w:style w:type="paragraph" w:styleId="TOAHeading">
    <w:name w:val="toa heading"/>
    <w:basedOn w:val="Normal"/>
    <w:next w:val="Normal"/>
    <w:uiPriority w:val="99"/>
    <w:semiHidden/>
    <w:rsid w:val="0046472F"/>
    <w:pPr>
      <w:spacing w:before="120"/>
    </w:pPr>
    <w:rPr>
      <w:b/>
    </w:rPr>
  </w:style>
  <w:style w:type="paragraph" w:styleId="TOC1">
    <w:name w:val="toc 1"/>
    <w:basedOn w:val="Normal"/>
    <w:next w:val="Normal"/>
    <w:uiPriority w:val="99"/>
    <w:semiHidden/>
    <w:rsid w:val="0046472F"/>
  </w:style>
  <w:style w:type="paragraph" w:styleId="TOC2">
    <w:name w:val="toc 2"/>
    <w:basedOn w:val="Normal"/>
    <w:next w:val="Normal"/>
    <w:uiPriority w:val="39"/>
    <w:rsid w:val="0046472F"/>
    <w:pPr>
      <w:ind w:left="200"/>
    </w:pPr>
  </w:style>
  <w:style w:type="paragraph" w:styleId="TOC3">
    <w:name w:val="toc 3"/>
    <w:basedOn w:val="Normal"/>
    <w:next w:val="Normal"/>
    <w:uiPriority w:val="99"/>
    <w:semiHidden/>
    <w:rsid w:val="0046472F"/>
    <w:pPr>
      <w:ind w:left="400"/>
    </w:pPr>
  </w:style>
  <w:style w:type="paragraph" w:styleId="TOC4">
    <w:name w:val="toc 4"/>
    <w:basedOn w:val="Normal"/>
    <w:next w:val="Normal"/>
    <w:uiPriority w:val="99"/>
    <w:semiHidden/>
    <w:rsid w:val="0046472F"/>
    <w:pPr>
      <w:ind w:left="600"/>
    </w:pPr>
  </w:style>
  <w:style w:type="paragraph" w:styleId="TOC5">
    <w:name w:val="toc 5"/>
    <w:basedOn w:val="Normal"/>
    <w:next w:val="Normal"/>
    <w:uiPriority w:val="99"/>
    <w:semiHidden/>
    <w:rsid w:val="0046472F"/>
    <w:pPr>
      <w:ind w:left="800"/>
    </w:pPr>
  </w:style>
  <w:style w:type="paragraph" w:styleId="TOC6">
    <w:name w:val="toc 6"/>
    <w:basedOn w:val="Normal"/>
    <w:next w:val="Normal"/>
    <w:uiPriority w:val="99"/>
    <w:semiHidden/>
    <w:rsid w:val="0046472F"/>
    <w:pPr>
      <w:ind w:left="1000"/>
    </w:pPr>
  </w:style>
  <w:style w:type="paragraph" w:styleId="TOC7">
    <w:name w:val="toc 7"/>
    <w:basedOn w:val="Normal"/>
    <w:next w:val="Normal"/>
    <w:uiPriority w:val="99"/>
    <w:semiHidden/>
    <w:rsid w:val="0046472F"/>
    <w:pPr>
      <w:ind w:left="1200"/>
    </w:pPr>
  </w:style>
  <w:style w:type="paragraph" w:styleId="TOC8">
    <w:name w:val="toc 8"/>
    <w:basedOn w:val="Normal"/>
    <w:next w:val="Normal"/>
    <w:uiPriority w:val="99"/>
    <w:semiHidden/>
    <w:rsid w:val="0046472F"/>
    <w:pPr>
      <w:ind w:left="1400"/>
    </w:pPr>
  </w:style>
  <w:style w:type="paragraph" w:styleId="TOC9">
    <w:name w:val="toc 9"/>
    <w:basedOn w:val="Normal"/>
    <w:next w:val="Normal"/>
    <w:uiPriority w:val="99"/>
    <w:semiHidden/>
    <w:rsid w:val="0046472F"/>
    <w:pPr>
      <w:ind w:left="1600"/>
    </w:pPr>
  </w:style>
  <w:style w:type="character" w:styleId="FootnoteReference">
    <w:name w:val="footnote reference"/>
    <w:basedOn w:val="DefaultParagraphFont"/>
    <w:uiPriority w:val="99"/>
    <w:semiHidden/>
    <w:rsid w:val="0046472F"/>
    <w:rPr>
      <w:rFonts w:cs="Times New Roman"/>
      <w:vertAlign w:val="superscript"/>
    </w:rPr>
  </w:style>
  <w:style w:type="paragraph" w:customStyle="1" w:styleId="Text2">
    <w:name w:val="Text 2"/>
    <w:basedOn w:val="Normal"/>
    <w:rsid w:val="0046472F"/>
    <w:pPr>
      <w:tabs>
        <w:tab w:val="left" w:pos="2161"/>
      </w:tabs>
      <w:spacing w:after="240" w:line="240" w:lineRule="auto"/>
      <w:ind w:left="1077"/>
      <w:jc w:val="both"/>
    </w:pPr>
    <w:rPr>
      <w:rFonts w:ascii="Times New Roman" w:hAnsi="Times New Roman"/>
      <w:sz w:val="24"/>
      <w:szCs w:val="24"/>
      <w:lang w:val="fr-FR" w:eastAsia="en-GB"/>
    </w:rPr>
  </w:style>
  <w:style w:type="paragraph" w:styleId="CommentSubject">
    <w:name w:val="annotation subject"/>
    <w:basedOn w:val="CommentText"/>
    <w:next w:val="CommentText"/>
    <w:link w:val="CommentSubjectChar"/>
    <w:uiPriority w:val="99"/>
    <w:rsid w:val="0046472F"/>
    <w:rPr>
      <w:b/>
      <w:bCs/>
    </w:rPr>
  </w:style>
  <w:style w:type="character" w:customStyle="1" w:styleId="CommentSubjectChar">
    <w:name w:val="Comment Subject Char"/>
    <w:basedOn w:val="CommentTextChar"/>
    <w:link w:val="CommentSubject"/>
    <w:uiPriority w:val="99"/>
    <w:locked/>
    <w:rsid w:val="0046472F"/>
    <w:rPr>
      <w:rFonts w:ascii="Arial" w:hAnsi="Arial" w:cs="Times New Roman"/>
      <w:lang w:eastAsia="zh-CN"/>
    </w:rPr>
  </w:style>
  <w:style w:type="character" w:styleId="Hyperlink">
    <w:name w:val="Hyperlink"/>
    <w:basedOn w:val="DefaultParagraphFont"/>
    <w:uiPriority w:val="99"/>
    <w:rsid w:val="0046472F"/>
    <w:rPr>
      <w:rFonts w:cs="Times New Roman"/>
      <w:color w:val="0000FF"/>
      <w:u w:val="single"/>
    </w:rPr>
  </w:style>
  <w:style w:type="paragraph" w:styleId="TOCHeading">
    <w:name w:val="TOC Heading"/>
    <w:basedOn w:val="Heading1"/>
    <w:next w:val="Normal"/>
    <w:uiPriority w:val="39"/>
    <w:semiHidden/>
    <w:unhideWhenUsed/>
    <w:qFormat/>
    <w:rsid w:val="00EE366E"/>
    <w:pPr>
      <w:keepLines/>
      <w:pageBreakBefore w:val="0"/>
      <w:tabs>
        <w:tab w:val="clear" w:pos="2"/>
      </w:tabs>
      <w:spacing w:before="480" w:after="0" w:line="276" w:lineRule="auto"/>
      <w:ind w:left="0" w:firstLine="0"/>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Text1">
    <w:name w:val="Text 1"/>
    <w:basedOn w:val="Normal"/>
    <w:rsid w:val="00EF375C"/>
    <w:pPr>
      <w:spacing w:line="290" w:lineRule="atLeast"/>
      <w:ind w:left="850"/>
    </w:pPr>
    <w:rPr>
      <w:rFonts w:eastAsia="Times New Roman"/>
      <w:sz w:val="22"/>
      <w:lang w:eastAsia="en-US"/>
    </w:rPr>
  </w:style>
  <w:style w:type="paragraph" w:customStyle="1" w:styleId="ManualNumPar1">
    <w:name w:val="Manual NumPar 1"/>
    <w:basedOn w:val="Normal"/>
    <w:next w:val="Text1"/>
    <w:link w:val="ManualNumPar1Char"/>
    <w:rsid w:val="00EF375C"/>
    <w:pPr>
      <w:spacing w:line="290" w:lineRule="atLeast"/>
      <w:ind w:left="850" w:hanging="850"/>
    </w:pPr>
    <w:rPr>
      <w:rFonts w:eastAsia="Times New Roman"/>
      <w:sz w:val="22"/>
      <w:lang w:eastAsia="en-US"/>
    </w:rPr>
  </w:style>
  <w:style w:type="character" w:customStyle="1" w:styleId="ManualNumPar1Char">
    <w:name w:val="Manual NumPar 1 Char"/>
    <w:basedOn w:val="DefaultParagraphFont"/>
    <w:link w:val="ManualNumPar1"/>
    <w:rsid w:val="00EF375C"/>
    <w:rPr>
      <w:rFonts w:ascii="Arial" w:eastAsia="Times New Roman" w:hAnsi="Arial"/>
      <w:szCs w:val="20"/>
      <w:lang w:val="en-GB" w:eastAsia="en-US"/>
    </w:rPr>
  </w:style>
  <w:style w:type="character" w:styleId="Emphasis">
    <w:name w:val="Emphasis"/>
    <w:basedOn w:val="DefaultParagraphFont"/>
    <w:qFormat/>
    <w:locked/>
    <w:rsid w:val="009330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6722">
      <w:bodyDiv w:val="1"/>
      <w:marLeft w:val="0"/>
      <w:marRight w:val="0"/>
      <w:marTop w:val="0"/>
      <w:marBottom w:val="0"/>
      <w:divBdr>
        <w:top w:val="none" w:sz="0" w:space="0" w:color="auto"/>
        <w:left w:val="none" w:sz="0" w:space="0" w:color="auto"/>
        <w:bottom w:val="none" w:sz="0" w:space="0" w:color="auto"/>
        <w:right w:val="none" w:sz="0" w:space="0" w:color="auto"/>
      </w:divBdr>
    </w:div>
    <w:div w:id="891387682">
      <w:bodyDiv w:val="1"/>
      <w:marLeft w:val="0"/>
      <w:marRight w:val="0"/>
      <w:marTop w:val="0"/>
      <w:marBottom w:val="0"/>
      <w:divBdr>
        <w:top w:val="none" w:sz="0" w:space="0" w:color="auto"/>
        <w:left w:val="none" w:sz="0" w:space="0" w:color="auto"/>
        <w:bottom w:val="none" w:sz="0" w:space="0" w:color="auto"/>
        <w:right w:val="none" w:sz="0" w:space="0" w:color="auto"/>
      </w:divBdr>
    </w:div>
    <w:div w:id="1299795387">
      <w:bodyDiv w:val="1"/>
      <w:marLeft w:val="0"/>
      <w:marRight w:val="0"/>
      <w:marTop w:val="0"/>
      <w:marBottom w:val="0"/>
      <w:divBdr>
        <w:top w:val="none" w:sz="0" w:space="0" w:color="auto"/>
        <w:left w:val="none" w:sz="0" w:space="0" w:color="auto"/>
        <w:bottom w:val="none" w:sz="0" w:space="0" w:color="auto"/>
        <w:right w:val="none" w:sz="0" w:space="0" w:color="auto"/>
      </w:divBdr>
    </w:div>
    <w:div w:id="1838958957">
      <w:bodyDiv w:val="1"/>
      <w:marLeft w:val="0"/>
      <w:marRight w:val="0"/>
      <w:marTop w:val="0"/>
      <w:marBottom w:val="0"/>
      <w:divBdr>
        <w:top w:val="none" w:sz="0" w:space="0" w:color="auto"/>
        <w:left w:val="none" w:sz="0" w:space="0" w:color="auto"/>
        <w:bottom w:val="none" w:sz="0" w:space="0" w:color="auto"/>
        <w:right w:val="none" w:sz="0" w:space="0" w:color="auto"/>
      </w:divBdr>
    </w:div>
    <w:div w:id="1845171541">
      <w:marLeft w:val="0"/>
      <w:marRight w:val="0"/>
      <w:marTop w:val="0"/>
      <w:marBottom w:val="0"/>
      <w:divBdr>
        <w:top w:val="none" w:sz="0" w:space="0" w:color="auto"/>
        <w:left w:val="none" w:sz="0" w:space="0" w:color="auto"/>
        <w:bottom w:val="none" w:sz="0" w:space="0" w:color="auto"/>
        <w:right w:val="none" w:sz="0" w:space="0" w:color="auto"/>
      </w:divBdr>
    </w:div>
    <w:div w:id="1845171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ur-lex.europa.eu/LexUriServ/LexUriServ.do?uri=OJ:C:2008:014:0006:000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EC424-B231-45E4-BBC2-3C6EE063E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2789</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EIB</dc:creator>
  <cp:lastModifiedBy>CODA Beatrice (CLIMA)</cp:lastModifiedBy>
  <cp:revision>7</cp:revision>
  <dcterms:created xsi:type="dcterms:W3CDTF">2013-02-24T11:54:00Z</dcterms:created>
  <dcterms:modified xsi:type="dcterms:W3CDTF">2013-03-27T14:54:00Z</dcterms:modified>
</cp:coreProperties>
</file>